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85C1" w14:textId="77777777" w:rsidR="006D2451" w:rsidRPr="003744C2" w:rsidRDefault="00D45A65" w:rsidP="006D2451">
      <w:pPr>
        <w:autoSpaceDE w:val="0"/>
        <w:autoSpaceDN w:val="0"/>
        <w:adjustRightInd w:val="0"/>
        <w:jc w:val="both"/>
        <w:rPr>
          <w:rFonts w:ascii="Times New Roman" w:hAnsi="Times New Roman"/>
          <w:bCs w:val="0"/>
          <w:color w:val="000000" w:themeColor="text1"/>
          <w:sz w:val="26"/>
          <w:szCs w:val="26"/>
        </w:rPr>
      </w:pPr>
      <w:r w:rsidRPr="003744C2">
        <w:rPr>
          <w:rFonts w:ascii="Times New Roman" w:hAnsi="Times New Roman"/>
          <w:color w:val="000000" w:themeColor="text1"/>
          <w:sz w:val="26"/>
          <w:szCs w:val="26"/>
        </w:rPr>
        <w:t xml:space="preserve">  S</w:t>
      </w:r>
      <w:r w:rsidR="006D2451" w:rsidRPr="003744C2">
        <w:rPr>
          <w:rFonts w:ascii="Times New Roman" w:hAnsi="Times New Roman"/>
          <w:color w:val="000000" w:themeColor="text1"/>
          <w:sz w:val="26"/>
          <w:szCs w:val="26"/>
        </w:rPr>
        <w:t xml:space="preserve">Ở Y TẾ QUẢNG </w:t>
      </w:r>
      <w:r w:rsidR="00EA444F" w:rsidRPr="003744C2">
        <w:rPr>
          <w:rFonts w:ascii="Times New Roman" w:hAnsi="Times New Roman"/>
          <w:color w:val="000000" w:themeColor="text1"/>
          <w:sz w:val="26"/>
          <w:szCs w:val="26"/>
        </w:rPr>
        <w:t>TRỊ</w:t>
      </w:r>
      <w:r w:rsidR="006D2451" w:rsidRPr="003744C2">
        <w:rPr>
          <w:rFonts w:ascii="Times New Roman" w:hAnsi="Times New Roman"/>
          <w:color w:val="000000" w:themeColor="text1"/>
          <w:sz w:val="26"/>
          <w:szCs w:val="26"/>
        </w:rPr>
        <w:tab/>
      </w:r>
      <w:r w:rsidR="00D16939" w:rsidRPr="003744C2">
        <w:rPr>
          <w:rFonts w:ascii="Times New Roman" w:hAnsi="Times New Roman"/>
          <w:color w:val="000000" w:themeColor="text1"/>
          <w:sz w:val="26"/>
          <w:szCs w:val="26"/>
        </w:rPr>
        <w:t xml:space="preserve"> </w:t>
      </w:r>
      <w:r w:rsidR="00334159" w:rsidRPr="003744C2">
        <w:rPr>
          <w:rFonts w:ascii="Times New Roman" w:hAnsi="Times New Roman"/>
          <w:color w:val="000000" w:themeColor="text1"/>
          <w:sz w:val="26"/>
          <w:szCs w:val="26"/>
        </w:rPr>
        <w:t xml:space="preserve">   </w:t>
      </w:r>
      <w:r w:rsidR="00D16939" w:rsidRPr="003744C2">
        <w:rPr>
          <w:rFonts w:ascii="Times New Roman" w:hAnsi="Times New Roman"/>
          <w:color w:val="000000" w:themeColor="text1"/>
          <w:sz w:val="26"/>
          <w:szCs w:val="26"/>
        </w:rPr>
        <w:t xml:space="preserve"> </w:t>
      </w:r>
      <w:r w:rsidR="006D2451" w:rsidRPr="003744C2">
        <w:rPr>
          <w:rFonts w:ascii="Times New Roman" w:hAnsi="Times New Roman"/>
          <w:b/>
          <w:color w:val="000000" w:themeColor="text1"/>
          <w:sz w:val="26"/>
          <w:szCs w:val="26"/>
        </w:rPr>
        <w:t>CỘNG HÒA XÃ HỘI CHỦ NGHĨA VIỆT NAM</w:t>
      </w:r>
    </w:p>
    <w:p w14:paraId="014D2378" w14:textId="77777777" w:rsidR="006D2451" w:rsidRPr="003744C2" w:rsidRDefault="006D2451" w:rsidP="006D2451">
      <w:pPr>
        <w:autoSpaceDE w:val="0"/>
        <w:autoSpaceDN w:val="0"/>
        <w:adjustRightInd w:val="0"/>
        <w:ind w:hanging="360"/>
        <w:jc w:val="both"/>
        <w:rPr>
          <w:rFonts w:ascii="Times New Roman" w:hAnsi="Times New Roman"/>
          <w:bCs w:val="0"/>
          <w:color w:val="000000" w:themeColor="text1"/>
          <w:sz w:val="26"/>
          <w:szCs w:val="26"/>
        </w:rPr>
      </w:pPr>
      <w:r w:rsidRPr="003744C2">
        <w:rPr>
          <w:rFonts w:ascii="Times New Roman" w:hAnsi="Times New Roman"/>
          <w:b/>
          <w:color w:val="000000" w:themeColor="text1"/>
          <w:sz w:val="24"/>
          <w:szCs w:val="24"/>
        </w:rPr>
        <w:t xml:space="preserve">       BỆNH VIỆN ĐA KHOA</w:t>
      </w:r>
      <w:r w:rsidR="00D16939" w:rsidRPr="003744C2">
        <w:rPr>
          <w:rFonts w:ascii="Times New Roman" w:hAnsi="Times New Roman"/>
          <w:b/>
          <w:color w:val="000000" w:themeColor="text1"/>
          <w:sz w:val="24"/>
          <w:szCs w:val="24"/>
        </w:rPr>
        <w:t xml:space="preserve">                       </w:t>
      </w:r>
      <w:r w:rsidRPr="003744C2">
        <w:rPr>
          <w:rFonts w:ascii="Times New Roman" w:hAnsi="Times New Roman"/>
          <w:b/>
          <w:color w:val="000000" w:themeColor="text1"/>
        </w:rPr>
        <w:t>Độc lập - Tự do - Hạnh phúc</w:t>
      </w:r>
    </w:p>
    <w:p w14:paraId="07566ADE" w14:textId="77777777" w:rsidR="006D2451" w:rsidRPr="003744C2" w:rsidRDefault="00B07666" w:rsidP="006D2451">
      <w:pPr>
        <w:tabs>
          <w:tab w:val="left" w:pos="6246"/>
        </w:tabs>
        <w:autoSpaceDE w:val="0"/>
        <w:autoSpaceDN w:val="0"/>
        <w:adjustRightInd w:val="0"/>
        <w:ind w:left="-360"/>
        <w:jc w:val="both"/>
        <w:rPr>
          <w:rFonts w:ascii="Times New Roman" w:hAnsi="Times New Roman"/>
          <w:b/>
          <w:color w:val="000000" w:themeColor="text1"/>
          <w:sz w:val="24"/>
          <w:szCs w:val="24"/>
        </w:rPr>
      </w:pPr>
      <w:r>
        <w:rPr>
          <w:rFonts w:ascii="Times New Roman" w:hAnsi="Times New Roman"/>
          <w:b/>
          <w:noProof/>
          <w:color w:val="000000" w:themeColor="text1"/>
          <w:sz w:val="24"/>
          <w:szCs w:val="24"/>
        </w:rPr>
        <w:pict w14:anchorId="1E7EF89D">
          <v:shapetype id="_x0000_t32" coordsize="21600,21600" o:spt="32" o:oned="t" path="m,l21600,21600e" filled="f">
            <v:path arrowok="t" fillok="f" o:connecttype="none"/>
            <o:lock v:ext="edit" shapetype="t"/>
          </v:shapetype>
          <v:shape id="_x0000_s1027" type="#_x0000_t32" style="position:absolute;left:0;text-align:left;margin-left:201pt;margin-top:1.4pt;width:172.5pt;height:0;z-index:251661312" o:connectortype="straight"/>
        </w:pict>
      </w:r>
      <w:r w:rsidR="006D2451" w:rsidRPr="003744C2">
        <w:rPr>
          <w:rFonts w:ascii="Times New Roman" w:hAnsi="Times New Roman"/>
          <w:b/>
          <w:color w:val="000000" w:themeColor="text1"/>
          <w:sz w:val="24"/>
          <w:szCs w:val="24"/>
        </w:rPr>
        <w:t xml:space="preserve">       </w:t>
      </w:r>
      <w:r w:rsidR="00254AC4" w:rsidRPr="003744C2">
        <w:rPr>
          <w:rFonts w:ascii="Times New Roman" w:hAnsi="Times New Roman"/>
          <w:b/>
          <w:color w:val="000000" w:themeColor="text1"/>
          <w:sz w:val="24"/>
          <w:szCs w:val="24"/>
        </w:rPr>
        <w:t>KHU VỰC</w:t>
      </w:r>
      <w:r w:rsidR="006D2451" w:rsidRPr="003744C2">
        <w:rPr>
          <w:rFonts w:ascii="Times New Roman" w:hAnsi="Times New Roman"/>
          <w:b/>
          <w:color w:val="000000" w:themeColor="text1"/>
          <w:sz w:val="24"/>
          <w:szCs w:val="24"/>
        </w:rPr>
        <w:t xml:space="preserve"> BỐ TRẠCH     </w:t>
      </w:r>
      <w:r w:rsidR="006D2451" w:rsidRPr="003744C2">
        <w:rPr>
          <w:rFonts w:ascii="Times New Roman" w:hAnsi="Times New Roman"/>
          <w:b/>
          <w:color w:val="000000" w:themeColor="text1"/>
          <w:sz w:val="24"/>
          <w:szCs w:val="24"/>
        </w:rPr>
        <w:tab/>
      </w:r>
    </w:p>
    <w:p w14:paraId="194E89F0" w14:textId="77777777" w:rsidR="005D4B43" w:rsidRPr="003744C2" w:rsidRDefault="00B07666" w:rsidP="005D4B43">
      <w:pPr>
        <w:autoSpaceDE w:val="0"/>
        <w:autoSpaceDN w:val="0"/>
        <w:adjustRightInd w:val="0"/>
        <w:ind w:left="-357"/>
        <w:jc w:val="center"/>
        <w:rPr>
          <w:rFonts w:ascii="Times New Roman" w:hAnsi="Times New Roman"/>
          <w:b/>
          <w:color w:val="000000" w:themeColor="text1"/>
          <w:sz w:val="32"/>
          <w:szCs w:val="32"/>
        </w:rPr>
      </w:pPr>
      <w:r>
        <w:rPr>
          <w:rFonts w:ascii="Times New Roman" w:hAnsi="Times New Roman"/>
          <w:bCs w:val="0"/>
          <w:noProof/>
          <w:color w:val="000000" w:themeColor="text1"/>
          <w:sz w:val="40"/>
          <w:szCs w:val="40"/>
        </w:rPr>
        <w:pict w14:anchorId="081451C4">
          <v:shape id="_x0000_s1026" type="#_x0000_t32" style="position:absolute;left:0;text-align:left;margin-left:31.5pt;margin-top:.9pt;width:57.75pt;height:0;z-index:251660288" o:connectortype="straight"/>
        </w:pict>
      </w:r>
      <w:r w:rsidR="005D4B43" w:rsidRPr="003744C2">
        <w:rPr>
          <w:rFonts w:ascii="Times New Roman" w:hAnsi="Times New Roman"/>
          <w:bCs w:val="0"/>
          <w:i/>
          <w:iCs/>
          <w:color w:val="000000" w:themeColor="text1"/>
        </w:rPr>
        <w:t xml:space="preserve">                                                   </w:t>
      </w:r>
      <w:r w:rsidR="00254AC4" w:rsidRPr="003744C2">
        <w:rPr>
          <w:rFonts w:ascii="Times New Roman" w:hAnsi="Times New Roman"/>
          <w:bCs w:val="0"/>
          <w:i/>
          <w:iCs/>
          <w:color w:val="000000" w:themeColor="text1"/>
        </w:rPr>
        <w:t>Hoàn Lão</w:t>
      </w:r>
      <w:r w:rsidR="00C84513" w:rsidRPr="003744C2">
        <w:rPr>
          <w:rFonts w:ascii="Times New Roman" w:hAnsi="Times New Roman"/>
          <w:bCs w:val="0"/>
          <w:i/>
          <w:iCs/>
          <w:color w:val="000000" w:themeColor="text1"/>
        </w:rPr>
        <w:t xml:space="preserve">, ngày </w:t>
      </w:r>
      <w:r w:rsidR="00090664" w:rsidRPr="003744C2">
        <w:rPr>
          <w:rFonts w:ascii="Times New Roman" w:hAnsi="Times New Roman"/>
          <w:bCs w:val="0"/>
          <w:i/>
          <w:iCs/>
          <w:color w:val="000000" w:themeColor="text1"/>
        </w:rPr>
        <w:t xml:space="preserve">   </w:t>
      </w:r>
      <w:r w:rsidR="00D16939" w:rsidRPr="003744C2">
        <w:rPr>
          <w:rFonts w:ascii="Times New Roman" w:hAnsi="Times New Roman"/>
          <w:bCs w:val="0"/>
          <w:i/>
          <w:iCs/>
          <w:color w:val="000000" w:themeColor="text1"/>
        </w:rPr>
        <w:t xml:space="preserve"> </w:t>
      </w:r>
      <w:r w:rsidR="009B265D" w:rsidRPr="003744C2">
        <w:rPr>
          <w:rFonts w:ascii="Times New Roman" w:hAnsi="Times New Roman"/>
          <w:bCs w:val="0"/>
          <w:i/>
          <w:iCs/>
          <w:color w:val="000000" w:themeColor="text1"/>
        </w:rPr>
        <w:t>tháng</w:t>
      </w:r>
      <w:r w:rsidR="00774E7A" w:rsidRPr="003744C2">
        <w:rPr>
          <w:rFonts w:ascii="Times New Roman" w:hAnsi="Times New Roman"/>
          <w:bCs w:val="0"/>
          <w:i/>
          <w:iCs/>
          <w:color w:val="000000" w:themeColor="text1"/>
        </w:rPr>
        <w:t xml:space="preserve"> </w:t>
      </w:r>
      <w:r w:rsidR="00090664" w:rsidRPr="003744C2">
        <w:rPr>
          <w:rFonts w:ascii="Times New Roman" w:hAnsi="Times New Roman"/>
          <w:bCs w:val="0"/>
          <w:i/>
          <w:iCs/>
          <w:color w:val="000000" w:themeColor="text1"/>
        </w:rPr>
        <w:t xml:space="preserve"> </w:t>
      </w:r>
      <w:r w:rsidR="006D2451" w:rsidRPr="003744C2">
        <w:rPr>
          <w:rFonts w:ascii="Times New Roman" w:hAnsi="Times New Roman"/>
          <w:bCs w:val="0"/>
          <w:i/>
          <w:iCs/>
          <w:color w:val="000000" w:themeColor="text1"/>
        </w:rPr>
        <w:t xml:space="preserve"> năm 202</w:t>
      </w:r>
      <w:r w:rsidR="00090664" w:rsidRPr="003744C2">
        <w:rPr>
          <w:rFonts w:ascii="Times New Roman" w:hAnsi="Times New Roman"/>
          <w:bCs w:val="0"/>
          <w:i/>
          <w:iCs/>
          <w:color w:val="000000" w:themeColor="text1"/>
        </w:rPr>
        <w:t>6</w:t>
      </w:r>
      <w:r w:rsidR="00897CBF" w:rsidRPr="003744C2">
        <w:rPr>
          <w:rFonts w:ascii="Times New Roman" w:hAnsi="Times New Roman"/>
          <w:b/>
          <w:color w:val="000000" w:themeColor="text1"/>
          <w:sz w:val="32"/>
          <w:szCs w:val="32"/>
        </w:rPr>
        <w:t xml:space="preserve">  </w:t>
      </w:r>
    </w:p>
    <w:p w14:paraId="750E7F82" w14:textId="49F080FF" w:rsidR="005D4B43" w:rsidRPr="003744C2" w:rsidRDefault="00090664" w:rsidP="00090664">
      <w:pPr>
        <w:autoSpaceDE w:val="0"/>
        <w:autoSpaceDN w:val="0"/>
        <w:adjustRightInd w:val="0"/>
        <w:ind w:left="-357"/>
        <w:rPr>
          <w:rFonts w:ascii="Times New Roman" w:hAnsi="Times New Roman"/>
          <w:b/>
          <w:color w:val="000000" w:themeColor="text1"/>
          <w:sz w:val="32"/>
          <w:szCs w:val="32"/>
          <w:u w:val="single"/>
        </w:rPr>
      </w:pPr>
      <w:r w:rsidRPr="003744C2">
        <w:rPr>
          <w:rFonts w:ascii="Times New Roman" w:hAnsi="Times New Roman"/>
          <w:b/>
          <w:color w:val="FF0000"/>
          <w:sz w:val="32"/>
          <w:szCs w:val="32"/>
          <w:u w:val="single"/>
        </w:rPr>
        <w:t>DỰ THẢO</w:t>
      </w:r>
      <w:r w:rsidR="00DE1A0C">
        <w:rPr>
          <w:rFonts w:ascii="Times New Roman" w:hAnsi="Times New Roman"/>
          <w:b/>
          <w:color w:val="FF0000"/>
          <w:sz w:val="32"/>
          <w:szCs w:val="32"/>
          <w:u w:val="single"/>
        </w:rPr>
        <w:t xml:space="preserve"> lần 2</w:t>
      </w:r>
      <w:r w:rsidR="00897CBF" w:rsidRPr="003744C2">
        <w:rPr>
          <w:rFonts w:ascii="Times New Roman" w:hAnsi="Times New Roman"/>
          <w:b/>
          <w:color w:val="FF0000"/>
          <w:sz w:val="32"/>
          <w:szCs w:val="32"/>
          <w:u w:val="single"/>
        </w:rPr>
        <w:t xml:space="preserve"> </w:t>
      </w:r>
      <w:r w:rsidR="00897CBF" w:rsidRPr="003744C2">
        <w:rPr>
          <w:rFonts w:ascii="Times New Roman" w:hAnsi="Times New Roman"/>
          <w:b/>
          <w:color w:val="000000" w:themeColor="text1"/>
          <w:sz w:val="32"/>
          <w:szCs w:val="32"/>
          <w:u w:val="single"/>
        </w:rPr>
        <w:t xml:space="preserve">       </w:t>
      </w:r>
    </w:p>
    <w:p w14:paraId="483E9314" w14:textId="77777777" w:rsidR="006D2451" w:rsidRPr="003744C2" w:rsidRDefault="005D4B43" w:rsidP="005D4B43">
      <w:pPr>
        <w:autoSpaceDE w:val="0"/>
        <w:autoSpaceDN w:val="0"/>
        <w:adjustRightInd w:val="0"/>
        <w:ind w:left="-357"/>
        <w:jc w:val="center"/>
        <w:rPr>
          <w:rFonts w:ascii="Times New Roman" w:hAnsi="Times New Roman"/>
          <w:bCs w:val="0"/>
          <w:i/>
          <w:iCs/>
          <w:color w:val="000000" w:themeColor="text1"/>
        </w:rPr>
      </w:pPr>
      <w:r w:rsidRPr="003744C2">
        <w:rPr>
          <w:rFonts w:ascii="Times New Roman" w:hAnsi="Times New Roman"/>
          <w:b/>
          <w:color w:val="000000" w:themeColor="text1"/>
          <w:sz w:val="32"/>
          <w:szCs w:val="32"/>
        </w:rPr>
        <w:t xml:space="preserve">  </w:t>
      </w:r>
      <w:r w:rsidR="006D2451" w:rsidRPr="003744C2">
        <w:rPr>
          <w:rFonts w:ascii="Times New Roman" w:hAnsi="Times New Roman"/>
          <w:b/>
          <w:color w:val="000000" w:themeColor="text1"/>
          <w:sz w:val="32"/>
          <w:szCs w:val="32"/>
        </w:rPr>
        <w:t>QUY CHẾ</w:t>
      </w:r>
    </w:p>
    <w:p w14:paraId="239D3744" w14:textId="77777777" w:rsidR="006D2451" w:rsidRPr="003744C2" w:rsidRDefault="00B07666" w:rsidP="006D2451">
      <w:pPr>
        <w:autoSpaceDE w:val="0"/>
        <w:autoSpaceDN w:val="0"/>
        <w:adjustRightInd w:val="0"/>
        <w:jc w:val="center"/>
        <w:rPr>
          <w:rFonts w:ascii="Times New Roman" w:hAnsi="Times New Roman"/>
          <w:b/>
          <w:color w:val="000000" w:themeColor="text1"/>
        </w:rPr>
      </w:pPr>
      <w:r>
        <w:rPr>
          <w:rFonts w:ascii="Times New Roman" w:hAnsi="Times New Roman"/>
          <w:b/>
          <w:noProof/>
          <w:color w:val="000000" w:themeColor="text1"/>
        </w:rPr>
        <w:pict w14:anchorId="0E917E8F">
          <v:shape id="_x0000_s1028" type="#_x0000_t32" style="position:absolute;left:0;text-align:left;margin-left:183pt;margin-top:15pt;width:95.25pt;height:0;z-index:251662336" o:connectortype="straight"/>
        </w:pict>
      </w:r>
      <w:r w:rsidR="006D2451" w:rsidRPr="003744C2">
        <w:rPr>
          <w:rFonts w:ascii="Times New Roman" w:hAnsi="Times New Roman"/>
          <w:b/>
          <w:color w:val="000000" w:themeColor="text1"/>
        </w:rPr>
        <w:t>Chi tiêu nội bộ năm 202</w:t>
      </w:r>
      <w:r w:rsidR="00090664" w:rsidRPr="003744C2">
        <w:rPr>
          <w:rFonts w:ascii="Times New Roman" w:hAnsi="Times New Roman"/>
          <w:b/>
          <w:color w:val="000000" w:themeColor="text1"/>
        </w:rPr>
        <w:t>6</w:t>
      </w:r>
    </w:p>
    <w:p w14:paraId="615DECBD" w14:textId="77777777" w:rsidR="006D2451" w:rsidRPr="003744C2" w:rsidRDefault="006D2451" w:rsidP="006D2451">
      <w:pPr>
        <w:autoSpaceDE w:val="0"/>
        <w:autoSpaceDN w:val="0"/>
        <w:adjustRightInd w:val="0"/>
        <w:jc w:val="center"/>
        <w:rPr>
          <w:rFonts w:ascii="Times New Roman" w:hAnsi="Times New Roman"/>
          <w:bCs w:val="0"/>
          <w:i/>
          <w:color w:val="000000" w:themeColor="text1"/>
        </w:rPr>
      </w:pPr>
      <w:r w:rsidRPr="003744C2">
        <w:rPr>
          <w:rFonts w:ascii="Times New Roman" w:hAnsi="Times New Roman"/>
          <w:bCs w:val="0"/>
          <w:i/>
          <w:color w:val="000000" w:themeColor="text1"/>
        </w:rPr>
        <w:t xml:space="preserve">(Ban hành kèm </w:t>
      </w:r>
      <w:r w:rsidR="00FE4ED8" w:rsidRPr="003744C2">
        <w:rPr>
          <w:rFonts w:ascii="Times New Roman" w:hAnsi="Times New Roman"/>
          <w:bCs w:val="0"/>
          <w:i/>
          <w:color w:val="000000" w:themeColor="text1"/>
        </w:rPr>
        <w:t>t</w:t>
      </w:r>
      <w:r w:rsidRPr="003744C2">
        <w:rPr>
          <w:rFonts w:ascii="Times New Roman" w:hAnsi="Times New Roman"/>
          <w:bCs w:val="0"/>
          <w:i/>
          <w:color w:val="000000" w:themeColor="text1"/>
        </w:rPr>
        <w:t>heo Quyết định s</w:t>
      </w:r>
      <w:r w:rsidR="00C84513" w:rsidRPr="003744C2">
        <w:rPr>
          <w:rFonts w:ascii="Times New Roman" w:hAnsi="Times New Roman"/>
          <w:bCs w:val="0"/>
          <w:i/>
          <w:color w:val="000000" w:themeColor="text1"/>
        </w:rPr>
        <w:t>ố</w:t>
      </w:r>
      <w:r w:rsidR="00774E7A" w:rsidRPr="003744C2">
        <w:rPr>
          <w:rFonts w:ascii="Times New Roman" w:hAnsi="Times New Roman"/>
          <w:bCs w:val="0"/>
          <w:i/>
          <w:color w:val="000000" w:themeColor="text1"/>
        </w:rPr>
        <w:t xml:space="preserve"> </w:t>
      </w:r>
      <w:r w:rsidR="00090664" w:rsidRPr="003744C2">
        <w:rPr>
          <w:rFonts w:ascii="Times New Roman" w:hAnsi="Times New Roman"/>
          <w:bCs w:val="0"/>
          <w:i/>
          <w:color w:val="000000" w:themeColor="text1"/>
        </w:rPr>
        <w:t xml:space="preserve">      </w:t>
      </w:r>
      <w:r w:rsidRPr="003744C2">
        <w:rPr>
          <w:rFonts w:ascii="Times New Roman" w:hAnsi="Times New Roman"/>
          <w:bCs w:val="0"/>
          <w:i/>
          <w:color w:val="000000" w:themeColor="text1"/>
        </w:rPr>
        <w:t>/QĐ -</w:t>
      </w:r>
      <w:r w:rsidR="00C84513" w:rsidRPr="003744C2">
        <w:rPr>
          <w:rFonts w:ascii="Times New Roman" w:hAnsi="Times New Roman"/>
          <w:bCs w:val="0"/>
          <w:i/>
          <w:color w:val="000000" w:themeColor="text1"/>
        </w:rPr>
        <w:t xml:space="preserve"> </w:t>
      </w:r>
      <w:r w:rsidRPr="003744C2">
        <w:rPr>
          <w:rFonts w:ascii="Times New Roman" w:hAnsi="Times New Roman"/>
          <w:bCs w:val="0"/>
          <w:i/>
          <w:color w:val="000000" w:themeColor="text1"/>
        </w:rPr>
        <w:t>BV</w:t>
      </w:r>
      <w:r w:rsidR="009B265D" w:rsidRPr="003744C2">
        <w:rPr>
          <w:rFonts w:ascii="Times New Roman" w:hAnsi="Times New Roman"/>
          <w:bCs w:val="0"/>
          <w:i/>
          <w:color w:val="000000" w:themeColor="text1"/>
        </w:rPr>
        <w:t xml:space="preserve">ĐK ngày </w:t>
      </w:r>
      <w:r w:rsidR="00090664" w:rsidRPr="003744C2">
        <w:rPr>
          <w:rFonts w:ascii="Times New Roman" w:hAnsi="Times New Roman"/>
          <w:bCs w:val="0"/>
          <w:i/>
          <w:color w:val="000000" w:themeColor="text1"/>
        </w:rPr>
        <w:t xml:space="preserve">  </w:t>
      </w:r>
      <w:r w:rsidR="00EC22E5" w:rsidRPr="003744C2">
        <w:rPr>
          <w:rFonts w:ascii="Times New Roman" w:hAnsi="Times New Roman"/>
          <w:bCs w:val="0"/>
          <w:i/>
          <w:color w:val="000000" w:themeColor="text1"/>
        </w:rPr>
        <w:t xml:space="preserve"> </w:t>
      </w:r>
      <w:r w:rsidRPr="003744C2">
        <w:rPr>
          <w:rFonts w:ascii="Times New Roman" w:hAnsi="Times New Roman"/>
          <w:bCs w:val="0"/>
          <w:i/>
          <w:color w:val="000000" w:themeColor="text1"/>
        </w:rPr>
        <w:t xml:space="preserve"> tháng</w:t>
      </w:r>
      <w:r w:rsidR="00774E7A" w:rsidRPr="003744C2">
        <w:rPr>
          <w:rFonts w:ascii="Times New Roman" w:hAnsi="Times New Roman"/>
          <w:bCs w:val="0"/>
          <w:i/>
          <w:color w:val="000000" w:themeColor="text1"/>
        </w:rPr>
        <w:t xml:space="preserve"> </w:t>
      </w:r>
      <w:r w:rsidR="00090664" w:rsidRPr="003744C2">
        <w:rPr>
          <w:rFonts w:ascii="Times New Roman" w:hAnsi="Times New Roman"/>
          <w:bCs w:val="0"/>
          <w:i/>
          <w:color w:val="000000" w:themeColor="text1"/>
        </w:rPr>
        <w:t xml:space="preserve"> </w:t>
      </w:r>
      <w:r w:rsidR="00EC22E5" w:rsidRPr="003744C2">
        <w:rPr>
          <w:rFonts w:ascii="Times New Roman" w:hAnsi="Times New Roman"/>
          <w:bCs w:val="0"/>
          <w:i/>
          <w:color w:val="000000" w:themeColor="text1"/>
        </w:rPr>
        <w:t xml:space="preserve"> </w:t>
      </w:r>
      <w:r w:rsidRPr="003744C2">
        <w:rPr>
          <w:rFonts w:ascii="Times New Roman" w:hAnsi="Times New Roman"/>
          <w:bCs w:val="0"/>
          <w:i/>
          <w:color w:val="000000" w:themeColor="text1"/>
        </w:rPr>
        <w:t xml:space="preserve"> năm 202</w:t>
      </w:r>
      <w:r w:rsidR="00090664" w:rsidRPr="003744C2">
        <w:rPr>
          <w:rFonts w:ascii="Times New Roman" w:hAnsi="Times New Roman"/>
          <w:bCs w:val="0"/>
          <w:i/>
          <w:color w:val="000000" w:themeColor="text1"/>
        </w:rPr>
        <w:t>6</w:t>
      </w:r>
    </w:p>
    <w:p w14:paraId="6B5001F9" w14:textId="77777777" w:rsidR="006D2451" w:rsidRPr="003744C2" w:rsidRDefault="006D2451" w:rsidP="006D2451">
      <w:pPr>
        <w:autoSpaceDE w:val="0"/>
        <w:autoSpaceDN w:val="0"/>
        <w:adjustRightInd w:val="0"/>
        <w:spacing w:after="240"/>
        <w:jc w:val="center"/>
        <w:rPr>
          <w:rFonts w:ascii="Times New Roman" w:hAnsi="Times New Roman"/>
          <w:bCs w:val="0"/>
          <w:i/>
          <w:color w:val="000000" w:themeColor="text1"/>
        </w:rPr>
      </w:pPr>
      <w:r w:rsidRPr="003744C2">
        <w:rPr>
          <w:rFonts w:ascii="Times New Roman" w:hAnsi="Times New Roman"/>
          <w:bCs w:val="0"/>
          <w:i/>
          <w:color w:val="000000" w:themeColor="text1"/>
        </w:rPr>
        <w:t xml:space="preserve">của Giám đốc Bệnh viện đa khoa </w:t>
      </w:r>
      <w:r w:rsidR="00FE4ED8" w:rsidRPr="003744C2">
        <w:rPr>
          <w:rFonts w:ascii="Times New Roman" w:hAnsi="Times New Roman"/>
          <w:bCs w:val="0"/>
          <w:i/>
          <w:color w:val="000000" w:themeColor="text1"/>
        </w:rPr>
        <w:t xml:space="preserve">khu vực </w:t>
      </w:r>
      <w:r w:rsidRPr="003744C2">
        <w:rPr>
          <w:rFonts w:ascii="Times New Roman" w:hAnsi="Times New Roman"/>
          <w:bCs w:val="0"/>
          <w:i/>
          <w:color w:val="000000" w:themeColor="text1"/>
        </w:rPr>
        <w:t xml:space="preserve"> Bố Trạch)</w:t>
      </w:r>
    </w:p>
    <w:p w14:paraId="77689C33" w14:textId="77777777" w:rsidR="006D2451" w:rsidRPr="003744C2" w:rsidRDefault="006D2451" w:rsidP="006D2451">
      <w:pPr>
        <w:autoSpaceDE w:val="0"/>
        <w:autoSpaceDN w:val="0"/>
        <w:adjustRightInd w:val="0"/>
        <w:spacing w:before="200" w:line="360" w:lineRule="auto"/>
        <w:jc w:val="center"/>
        <w:rPr>
          <w:rFonts w:ascii="Times New Roman" w:hAnsi="Times New Roman"/>
          <w:b/>
          <w:color w:val="000000" w:themeColor="text1"/>
        </w:rPr>
      </w:pPr>
      <w:r w:rsidRPr="003744C2">
        <w:rPr>
          <w:rFonts w:ascii="Times New Roman" w:hAnsi="Times New Roman"/>
          <w:b/>
          <w:color w:val="000000" w:themeColor="text1"/>
        </w:rPr>
        <w:t>CHƯƠNG I</w:t>
      </w:r>
    </w:p>
    <w:p w14:paraId="033D3C5A" w14:textId="77777777" w:rsidR="006D2451" w:rsidRPr="003744C2" w:rsidRDefault="006D2451" w:rsidP="006D2451">
      <w:pPr>
        <w:autoSpaceDE w:val="0"/>
        <w:autoSpaceDN w:val="0"/>
        <w:adjustRightInd w:val="0"/>
        <w:spacing w:after="200" w:line="360" w:lineRule="auto"/>
        <w:ind w:left="357"/>
        <w:jc w:val="center"/>
        <w:rPr>
          <w:rFonts w:ascii="Times New Roman" w:hAnsi="Times New Roman"/>
          <w:b/>
          <w:color w:val="000000" w:themeColor="text1"/>
        </w:rPr>
      </w:pPr>
      <w:r w:rsidRPr="003744C2">
        <w:rPr>
          <w:rFonts w:ascii="Times New Roman" w:hAnsi="Times New Roman"/>
          <w:b/>
          <w:color w:val="000000" w:themeColor="text1"/>
        </w:rPr>
        <w:t>QUY ĐỊNH CHUNG</w:t>
      </w:r>
    </w:p>
    <w:p w14:paraId="5F410ADB" w14:textId="77777777" w:rsidR="00222724" w:rsidRPr="003744C2" w:rsidRDefault="006D2451" w:rsidP="00222724">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ab/>
      </w:r>
      <w:r w:rsidRPr="003744C2">
        <w:rPr>
          <w:rFonts w:ascii="Times New Roman" w:hAnsi="Times New Roman"/>
          <w:b/>
          <w:color w:val="000000" w:themeColor="text1"/>
        </w:rPr>
        <w:t>Điều 1.</w:t>
      </w:r>
      <w:r w:rsidR="008C7EC0" w:rsidRPr="003744C2">
        <w:rPr>
          <w:rFonts w:ascii="Times New Roman" w:hAnsi="Times New Roman"/>
          <w:b/>
          <w:bCs w:val="0"/>
          <w:color w:val="000000" w:themeColor="text1"/>
        </w:rPr>
        <w:t xml:space="preserve"> </w:t>
      </w:r>
      <w:r w:rsidR="00222724" w:rsidRPr="003744C2">
        <w:rPr>
          <w:rFonts w:ascii="Times New Roman" w:hAnsi="Times New Roman"/>
          <w:b/>
          <w:color w:val="000000" w:themeColor="text1"/>
        </w:rPr>
        <w:t>Phạm vi áp dụng:</w:t>
      </w:r>
    </w:p>
    <w:p w14:paraId="5D4A5C4F" w14:textId="77777777" w:rsidR="00222724" w:rsidRPr="003744C2" w:rsidRDefault="00222724" w:rsidP="0022272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Quy chế này được áp dụng thống nhất trong nội bộ đơn vị Bệnh viện đa khoa </w:t>
      </w:r>
      <w:r w:rsidR="00EA444F" w:rsidRPr="003744C2">
        <w:rPr>
          <w:rFonts w:ascii="Times New Roman" w:hAnsi="Times New Roman"/>
          <w:color w:val="000000" w:themeColor="text1"/>
        </w:rPr>
        <w:t>khu vực</w:t>
      </w:r>
      <w:r w:rsidRPr="003744C2">
        <w:rPr>
          <w:rFonts w:ascii="Times New Roman" w:hAnsi="Times New Roman"/>
          <w:color w:val="000000" w:themeColor="text1"/>
        </w:rPr>
        <w:t xml:space="preserve"> Bố Trạch, là căn cứ để quản lý, thanh toán các khoản chi tiêu trong đơn vị, thực hiện công tác kiểm soát của Kho Bạc Nhà nước, cơ quan quản lý cấp trên, cơ quan tài chính và các cơ quan thanh tra, kiểm toán theo quy định.</w:t>
      </w:r>
    </w:p>
    <w:p w14:paraId="08C430FF"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Điều 2. Đối tượng áp dụng:</w:t>
      </w:r>
    </w:p>
    <w:p w14:paraId="6998687F"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Quy chế</w:t>
      </w:r>
      <w:r w:rsidR="008D5FB1" w:rsidRPr="003744C2">
        <w:rPr>
          <w:rFonts w:ascii="Times New Roman" w:hAnsi="Times New Roman"/>
          <w:color w:val="000000" w:themeColor="text1"/>
        </w:rPr>
        <w:t xml:space="preserve"> </w:t>
      </w:r>
      <w:r w:rsidRPr="003744C2">
        <w:rPr>
          <w:rFonts w:ascii="Times New Roman" w:hAnsi="Times New Roman"/>
          <w:color w:val="000000" w:themeColor="text1"/>
        </w:rPr>
        <w:t xml:space="preserve">chi tiêu nội bộ của Bệnh viện đa khoa </w:t>
      </w:r>
      <w:r w:rsidR="00EA444F" w:rsidRPr="003744C2">
        <w:rPr>
          <w:rFonts w:ascii="Times New Roman" w:hAnsi="Times New Roman"/>
          <w:color w:val="000000" w:themeColor="text1"/>
        </w:rPr>
        <w:t>khu vực</w:t>
      </w:r>
      <w:r w:rsidRPr="003744C2">
        <w:rPr>
          <w:rFonts w:ascii="Times New Roman" w:hAnsi="Times New Roman"/>
          <w:color w:val="000000" w:themeColor="text1"/>
        </w:rPr>
        <w:t xml:space="preserve"> Bố Trạch được áp dụng thực hiện đối với tất cả các viên chứ</w:t>
      </w:r>
      <w:r w:rsidR="008E4747" w:rsidRPr="003744C2">
        <w:rPr>
          <w:rFonts w:ascii="Times New Roman" w:hAnsi="Times New Roman"/>
          <w:color w:val="000000" w:themeColor="text1"/>
        </w:rPr>
        <w:t>c</w:t>
      </w:r>
      <w:r w:rsidRPr="003744C2">
        <w:rPr>
          <w:rFonts w:ascii="Times New Roman" w:hAnsi="Times New Roman"/>
          <w:color w:val="000000" w:themeColor="text1"/>
        </w:rPr>
        <w:t>, người lao</w:t>
      </w:r>
      <w:r w:rsidR="00905B31" w:rsidRPr="003744C2">
        <w:rPr>
          <w:rFonts w:ascii="Times New Roman" w:hAnsi="Times New Roman"/>
          <w:color w:val="000000" w:themeColor="text1"/>
        </w:rPr>
        <w:t xml:space="preserve"> </w:t>
      </w:r>
      <w:r w:rsidR="00655113" w:rsidRPr="003744C2">
        <w:rPr>
          <w:rFonts w:ascii="Times New Roman" w:hAnsi="Times New Roman"/>
          <w:color w:val="000000" w:themeColor="text1"/>
        </w:rPr>
        <w:t>động</w:t>
      </w:r>
      <w:r w:rsidRPr="003744C2">
        <w:rPr>
          <w:rFonts w:ascii="Times New Roman" w:hAnsi="Times New Roman"/>
          <w:color w:val="000000" w:themeColor="text1"/>
        </w:rPr>
        <w:t xml:space="preserve"> trong bệnh viện.</w:t>
      </w:r>
    </w:p>
    <w:p w14:paraId="16EDC361" w14:textId="77777777" w:rsidR="00222724" w:rsidRPr="003744C2" w:rsidRDefault="00352658" w:rsidP="00222724">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ab/>
        <w:t xml:space="preserve">Điều 3. </w:t>
      </w:r>
      <w:r w:rsidR="00222724" w:rsidRPr="003744C2">
        <w:rPr>
          <w:rFonts w:ascii="Times New Roman" w:hAnsi="Times New Roman"/>
          <w:b/>
          <w:bCs w:val="0"/>
          <w:color w:val="000000" w:themeColor="text1"/>
        </w:rPr>
        <w:t>Mục đích xây dựng quy chế</w:t>
      </w:r>
    </w:p>
    <w:p w14:paraId="3A6D21A7" w14:textId="77777777" w:rsidR="00222724" w:rsidRPr="003744C2" w:rsidRDefault="00222724" w:rsidP="0022272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
          <w:color w:val="000000" w:themeColor="text1"/>
        </w:rPr>
        <w:tab/>
      </w:r>
      <w:r w:rsidRPr="003744C2">
        <w:rPr>
          <w:rFonts w:ascii="Times New Roman" w:hAnsi="Times New Roman"/>
          <w:color w:val="000000" w:themeColor="text1"/>
        </w:rPr>
        <w:t>Tạo quyền chủ động trong việc quản lý và chi tiêu tài chính cho thủ trưởng đơn vị và cán bộ, viên chức trong đơn vị hoàn thành nhiệm vụ được giao.</w:t>
      </w:r>
    </w:p>
    <w:p w14:paraId="07B0CD1A" w14:textId="77777777" w:rsidR="00222724" w:rsidRPr="003744C2" w:rsidRDefault="00222724" w:rsidP="0022272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Sữ dụng tài sản, tài chính đúng mục đích, có hiệu quả;</w:t>
      </w:r>
    </w:p>
    <w:p w14:paraId="24B91239" w14:textId="77777777" w:rsidR="00222724" w:rsidRPr="003744C2" w:rsidRDefault="00222724" w:rsidP="0022272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Thực hành tiết kiệm, chống lãng phí.</w:t>
      </w:r>
    </w:p>
    <w:p w14:paraId="6AFCDBE3" w14:textId="77777777" w:rsidR="00222724" w:rsidRPr="003744C2" w:rsidRDefault="00222724" w:rsidP="0022272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Tạo công bằng trong đơn vị; khuyến khích tăng thu, tiết kiệm chi, thu hút và giữ được những người có năng lực trong đơn vị.</w:t>
      </w:r>
    </w:p>
    <w:p w14:paraId="018C82BD"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
          <w:color w:val="000000" w:themeColor="text1"/>
          <w:sz w:val="28"/>
          <w:szCs w:val="28"/>
        </w:rPr>
        <w:t xml:space="preserve">Điều </w:t>
      </w:r>
      <w:r w:rsidR="00D16939" w:rsidRPr="003744C2">
        <w:rPr>
          <w:rFonts w:ascii="Times New Roman" w:hAnsi="Times New Roman" w:cs="Times New Roman"/>
          <w:b/>
          <w:color w:val="000000" w:themeColor="text1"/>
          <w:sz w:val="28"/>
          <w:szCs w:val="28"/>
        </w:rPr>
        <w:t>4</w:t>
      </w:r>
      <w:r w:rsidRPr="003744C2">
        <w:rPr>
          <w:rFonts w:ascii="Times New Roman" w:hAnsi="Times New Roman" w:cs="Times New Roman"/>
          <w:b/>
          <w:color w:val="000000" w:themeColor="text1"/>
          <w:sz w:val="28"/>
          <w:szCs w:val="28"/>
        </w:rPr>
        <w:t>. Những căn cứ pháp lý để xây dựng quy chế chi tiêu nội bộ:</w:t>
      </w:r>
    </w:p>
    <w:p w14:paraId="06803619" w14:textId="77777777" w:rsidR="000B5EDD"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w:t>
      </w:r>
      <w:r w:rsidR="002652CC" w:rsidRPr="003744C2">
        <w:rPr>
          <w:rFonts w:ascii="Times New Roman" w:hAnsi="Times New Roman"/>
          <w:color w:val="000000" w:themeColor="text1"/>
        </w:rPr>
        <w:t xml:space="preserve"> </w:t>
      </w:r>
      <w:r w:rsidR="000B5EDD" w:rsidRPr="003744C2">
        <w:rPr>
          <w:rFonts w:ascii="Times New Roman" w:hAnsi="Times New Roman"/>
          <w:color w:val="000000" w:themeColor="text1"/>
        </w:rPr>
        <w:t>Luật Ngân sách nhà nước số 83/2015/QH13 ngày 25/6/2015 của Quốc hội nước Cộng hòa xã hội chủ nghĩa Việt Nam, hiệu lực thi hành từ ngân sách 2017;</w:t>
      </w:r>
    </w:p>
    <w:p w14:paraId="7FA821B7" w14:textId="77777777" w:rsidR="000B5EDD" w:rsidRPr="003744C2" w:rsidRDefault="000B5EDD"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kế toán 88/2015/QH13 ngày 20/11/2015 có hiệu lực từ</w:t>
      </w:r>
      <w:r w:rsidR="00F61672" w:rsidRPr="003744C2">
        <w:rPr>
          <w:rFonts w:ascii="Times New Roman" w:hAnsi="Times New Roman"/>
          <w:color w:val="000000" w:themeColor="text1"/>
        </w:rPr>
        <w:t xml:space="preserve"> 01/01/2017 và Nghị định số 174/2016/NĐ-CP ngày 30/12/2016 của Chính phủ quy định chi tiết và hướng dẫn thi hành một số điều </w:t>
      </w:r>
      <w:r w:rsidR="00595BB3" w:rsidRPr="003744C2">
        <w:rPr>
          <w:rFonts w:ascii="Times New Roman" w:hAnsi="Times New Roman"/>
          <w:color w:val="000000" w:themeColor="text1"/>
        </w:rPr>
        <w:t xml:space="preserve">Luật Kế toán áp dụng </w:t>
      </w:r>
      <w:r w:rsidR="00A21CE9" w:rsidRPr="003744C2">
        <w:rPr>
          <w:rFonts w:ascii="Times New Roman" w:hAnsi="Times New Roman"/>
          <w:color w:val="000000" w:themeColor="text1"/>
        </w:rPr>
        <w:t xml:space="preserve">trong </w:t>
      </w:r>
      <w:r w:rsidR="002A203F" w:rsidRPr="003744C2">
        <w:rPr>
          <w:rFonts w:ascii="Times New Roman" w:hAnsi="Times New Roman"/>
          <w:color w:val="000000" w:themeColor="text1"/>
        </w:rPr>
        <w:t xml:space="preserve">lĩnh vực Kế </w:t>
      </w:r>
      <w:r w:rsidR="002A203F" w:rsidRPr="003744C2">
        <w:rPr>
          <w:rFonts w:ascii="Times New Roman" w:hAnsi="Times New Roman"/>
          <w:color w:val="000000" w:themeColor="text1"/>
        </w:rPr>
        <w:lastRenderedPageBreak/>
        <w:t xml:space="preserve">toán nhà nước; Thông tư </w:t>
      </w:r>
      <w:r w:rsidR="002C7894" w:rsidRPr="003744C2">
        <w:rPr>
          <w:rFonts w:ascii="Times New Roman" w:hAnsi="Times New Roman"/>
          <w:color w:val="000000" w:themeColor="text1"/>
        </w:rPr>
        <w:t>24</w:t>
      </w:r>
      <w:r w:rsidR="002A203F" w:rsidRPr="003744C2">
        <w:rPr>
          <w:rFonts w:ascii="Times New Roman" w:hAnsi="Times New Roman"/>
          <w:color w:val="000000" w:themeColor="text1"/>
        </w:rPr>
        <w:t>/20</w:t>
      </w:r>
      <w:r w:rsidR="002C7894" w:rsidRPr="003744C2">
        <w:rPr>
          <w:rFonts w:ascii="Times New Roman" w:hAnsi="Times New Roman"/>
          <w:color w:val="000000" w:themeColor="text1"/>
        </w:rPr>
        <w:t>24</w:t>
      </w:r>
      <w:r w:rsidR="002A203F" w:rsidRPr="003744C2">
        <w:rPr>
          <w:rFonts w:ascii="Times New Roman" w:hAnsi="Times New Roman"/>
          <w:color w:val="000000" w:themeColor="text1"/>
        </w:rPr>
        <w:t>/TT-BTC ngày 1</w:t>
      </w:r>
      <w:r w:rsidR="002C7894" w:rsidRPr="003744C2">
        <w:rPr>
          <w:rFonts w:ascii="Times New Roman" w:hAnsi="Times New Roman"/>
          <w:color w:val="000000" w:themeColor="text1"/>
        </w:rPr>
        <w:t>7</w:t>
      </w:r>
      <w:r w:rsidR="002A203F" w:rsidRPr="003744C2">
        <w:rPr>
          <w:rFonts w:ascii="Times New Roman" w:hAnsi="Times New Roman"/>
          <w:color w:val="000000" w:themeColor="text1"/>
        </w:rPr>
        <w:t>/</w:t>
      </w:r>
      <w:r w:rsidR="002C7894" w:rsidRPr="003744C2">
        <w:rPr>
          <w:rFonts w:ascii="Times New Roman" w:hAnsi="Times New Roman"/>
          <w:color w:val="000000" w:themeColor="text1"/>
        </w:rPr>
        <w:t>4</w:t>
      </w:r>
      <w:r w:rsidR="002A203F" w:rsidRPr="003744C2">
        <w:rPr>
          <w:rFonts w:ascii="Times New Roman" w:hAnsi="Times New Roman"/>
          <w:color w:val="000000" w:themeColor="text1"/>
        </w:rPr>
        <w:t>/20</w:t>
      </w:r>
      <w:r w:rsidR="002C7894" w:rsidRPr="003744C2">
        <w:rPr>
          <w:rFonts w:ascii="Times New Roman" w:hAnsi="Times New Roman"/>
          <w:color w:val="000000" w:themeColor="text1"/>
        </w:rPr>
        <w:t>24</w:t>
      </w:r>
      <w:r w:rsidR="002A203F" w:rsidRPr="003744C2">
        <w:rPr>
          <w:rFonts w:ascii="Times New Roman" w:hAnsi="Times New Roman"/>
          <w:color w:val="000000" w:themeColor="text1"/>
        </w:rPr>
        <w:t xml:space="preserve"> </w:t>
      </w:r>
      <w:r w:rsidR="002C7894" w:rsidRPr="003744C2">
        <w:rPr>
          <w:rFonts w:ascii="Times New Roman" w:hAnsi="Times New Roman"/>
          <w:color w:val="000000" w:themeColor="text1"/>
        </w:rPr>
        <w:t>H</w:t>
      </w:r>
      <w:r w:rsidR="002A203F" w:rsidRPr="003744C2">
        <w:rPr>
          <w:rFonts w:ascii="Times New Roman" w:hAnsi="Times New Roman"/>
          <w:color w:val="000000" w:themeColor="text1"/>
        </w:rPr>
        <w:t>ướng dẫn Chế độ kế toán hành chính sự nghiệp;</w:t>
      </w:r>
      <w:r w:rsidRPr="003744C2">
        <w:rPr>
          <w:rFonts w:ascii="Times New Roman" w:hAnsi="Times New Roman"/>
          <w:color w:val="000000" w:themeColor="text1"/>
        </w:rPr>
        <w:t xml:space="preserve"> </w:t>
      </w:r>
    </w:p>
    <w:p w14:paraId="70225D80" w14:textId="77777777" w:rsidR="006D2451" w:rsidRPr="003744C2" w:rsidRDefault="000B5EDD"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w:t>
      </w:r>
      <w:r w:rsidR="006D2451" w:rsidRPr="003744C2">
        <w:rPr>
          <w:rFonts w:ascii="Times New Roman" w:hAnsi="Times New Roman"/>
          <w:color w:val="000000" w:themeColor="text1"/>
        </w:rPr>
        <w:t xml:space="preserve"> Bộ Luật Lao động số 45/2019/QH14 ngày 20/11/2019; </w:t>
      </w:r>
    </w:p>
    <w:p w14:paraId="7169E75E" w14:textId="77777777" w:rsidR="004E2BED" w:rsidRPr="003744C2" w:rsidRDefault="006D2451"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số 52/2019/QH14 ngày 25/11/2019 về việc sữa đổi bổ sung một số điều của luật cán bộ, công chức và luật viên chức;</w:t>
      </w:r>
      <w:r w:rsidR="004E2BED" w:rsidRPr="003744C2">
        <w:rPr>
          <w:rFonts w:ascii="Times New Roman" w:hAnsi="Times New Roman"/>
          <w:color w:val="000000" w:themeColor="text1"/>
        </w:rPr>
        <w:t xml:space="preserve"> Luật viên chức số 129/2025/QH 15 có hiệu lực thi hành từ 1/7/2026;</w:t>
      </w:r>
    </w:p>
    <w:p w14:paraId="06DDE256"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Luật Bảo hiểm xã hội số 41/2024/QH 15 ngày 29/6/2024; </w:t>
      </w:r>
    </w:p>
    <w:p w14:paraId="0940A0FD"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Bảo hiểm y tế số 51/2024/QH15 ngày 27/11/2024;</w:t>
      </w:r>
    </w:p>
    <w:p w14:paraId="0F6CAFAD"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việc làm số 74/2025/QH15 ngày 16/11/2013;</w:t>
      </w:r>
    </w:p>
    <w:p w14:paraId="579C484D"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thực hành tiết kiệm,chống lãng phí số 44/2013/QH13 ngày 26/11/2013 có hiệu lực đến 30/6/2026; Luật tiết kiệm, chống lảng phí số 110/2025/ QH 15 ngày 20/12/2026 có hiệu lực từ 01/7/2026;</w:t>
      </w:r>
    </w:p>
    <w:p w14:paraId="218EA49D" w14:textId="77777777" w:rsidR="00DF1F9B"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w:t>
      </w:r>
      <w:r w:rsidR="002652CC" w:rsidRPr="003744C2">
        <w:rPr>
          <w:rFonts w:ascii="Times New Roman" w:hAnsi="Times New Roman"/>
          <w:color w:val="000000" w:themeColor="text1"/>
        </w:rPr>
        <w:t xml:space="preserve"> </w:t>
      </w:r>
      <w:r w:rsidRPr="003744C2">
        <w:rPr>
          <w:rFonts w:ascii="Times New Roman" w:hAnsi="Times New Roman"/>
          <w:color w:val="000000" w:themeColor="text1"/>
        </w:rPr>
        <w:t>Luật đấu thầu số 22/2023/QH15 ngày 23/6/2023; đ</w:t>
      </w:r>
      <w:r w:rsidRPr="003744C2">
        <w:rPr>
          <w:rFonts w:ascii="Times New Roman" w:hAnsi="Times New Roman" w:hint="cs"/>
          <w:color w:val="000000" w:themeColor="text1"/>
        </w:rPr>
        <w:t>ư</w:t>
      </w:r>
      <w:r w:rsidRPr="003744C2">
        <w:rPr>
          <w:rFonts w:ascii="Times New Roman" w:hAnsi="Times New Roman"/>
          <w:color w:val="000000" w:themeColor="text1"/>
        </w:rPr>
        <w:t>ợc sửa đổi bổ sung tại Luật số 57/2024/QH15; Luật đấu thầu s</w:t>
      </w:r>
      <w:r w:rsidR="0035346F" w:rsidRPr="003744C2">
        <w:rPr>
          <w:rFonts w:ascii="Times New Roman" w:hAnsi="Times New Roman"/>
          <w:color w:val="000000" w:themeColor="text1"/>
        </w:rPr>
        <w:t>ử</w:t>
      </w:r>
      <w:r w:rsidRPr="003744C2">
        <w:rPr>
          <w:rFonts w:ascii="Times New Roman" w:hAnsi="Times New Roman"/>
          <w:color w:val="000000" w:themeColor="text1"/>
        </w:rPr>
        <w:t>a đổi số 90/2025/QH15;</w:t>
      </w:r>
    </w:p>
    <w:p w14:paraId="784DF16D"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Xây dựng số 135/2025/QH15;</w:t>
      </w:r>
    </w:p>
    <w:p w14:paraId="6133CCFE"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Luật Quản lý, sử dụng tài sản công số 15/2017/QH14; </w:t>
      </w:r>
    </w:p>
    <w:p w14:paraId="1B4C29C8"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Ngân sách nhà nước số 89/2025/QH15 ngày 25/06/2025;</w:t>
      </w:r>
    </w:p>
    <w:p w14:paraId="53EB9AA6" w14:textId="77777777" w:rsidR="004E2BED"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Luật số 10/QH15 ngày 10/11/2022 của Quốc hội về thực hiện dân chủ cơ sở quy định tổ chức hội nghị cán bộ, công chức, viên chức, người lao động;</w:t>
      </w:r>
    </w:p>
    <w:p w14:paraId="1098A69A" w14:textId="77777777" w:rsidR="00DF1F9B" w:rsidRPr="003744C2" w:rsidRDefault="004E2BED"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Luật thi đua khen thưởng 2022; </w:t>
      </w:r>
    </w:p>
    <w:p w14:paraId="4B3C22AF" w14:textId="77777777" w:rsidR="004E2BED" w:rsidRPr="003744C2" w:rsidRDefault="00DF1F9B" w:rsidP="004E2BE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4E2BED" w:rsidRPr="003744C2">
        <w:rPr>
          <w:rFonts w:ascii="Times New Roman" w:hAnsi="Times New Roman"/>
          <w:color w:val="000000" w:themeColor="text1"/>
        </w:rPr>
        <w:t xml:space="preserve"> Nghị định 152/2025/NĐ-CP ngày 14/6/2025 của Chính phủ quy định về phân cấp, phân quyền trong lĩnh vực thi đua, khen thưởng, qui định chi tiết và hướng dẫn thi hành một số điều của Luật thi đua, khen thưởng;  </w:t>
      </w:r>
    </w:p>
    <w:p w14:paraId="5D0B6B04"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Nghị định số 204/2004/NĐ-CP ngày 14/12/2004 của Chính phủ về chế độ tiền lương đối với cán bộ, công chức và lực lượng vũ trang; </w:t>
      </w:r>
    </w:p>
    <w:p w14:paraId="1A155152"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Nghị định 60/2021/NĐ-CP ngày 21/6/2021 của Chính phủ quy định về cơ chế tự chủ tài chính của đơn vị sự nghiệp công lập;</w:t>
      </w:r>
      <w:r w:rsidR="00646533" w:rsidRPr="003744C2">
        <w:rPr>
          <w:rFonts w:ascii="Times New Roman" w:hAnsi="Times New Roman"/>
          <w:color w:val="000000" w:themeColor="text1"/>
        </w:rPr>
        <w:t xml:space="preserve"> Nghị định 111/2025/NĐ-CP ngày 22/5/2025 Sửa đổi, bổ sung một số điều của Nghị định số 60/2021/NĐ-CP ngày 21/6/2021 của Chính phủ quy định về cơ chế tự chủ tài chính của đơn vị sự nghiệp công lập;</w:t>
      </w:r>
    </w:p>
    <w:p w14:paraId="3EDD7A99" w14:textId="77777777" w:rsidR="00EC303D" w:rsidRPr="003744C2" w:rsidRDefault="00FD2B88" w:rsidP="00EC303D">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lastRenderedPageBreak/>
        <w:tab/>
      </w:r>
      <w:r w:rsidR="00EC303D" w:rsidRPr="003744C2">
        <w:rPr>
          <w:rFonts w:ascii="Times New Roman" w:hAnsi="Times New Roman"/>
          <w:color w:val="000000" w:themeColor="text1"/>
        </w:rPr>
        <w:t>- Nghị định số 214/2025/NĐ-CP ngày 04 tháng 8 năm 2025 của Chính Phủ quy định chi tiết một số điều và biện pháp thi hành Luật Đấu thầu về lựa chọn nhà thầu;</w:t>
      </w:r>
    </w:p>
    <w:p w14:paraId="51B5282E" w14:textId="77777777" w:rsidR="002B0E3C" w:rsidRPr="003744C2" w:rsidRDefault="002B0E3C"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CD497F" w:rsidRPr="003744C2">
        <w:rPr>
          <w:rFonts w:ascii="Times New Roman" w:hAnsi="Times New Roman"/>
          <w:color w:val="000000" w:themeColor="text1"/>
        </w:rPr>
        <w:t>Nghị định 114/2024/NĐ-CP ngày 15/9/2024 của Chính phủ sửa đổi bổ sung một số điều của Nghị định số 151/2017/NĐ-CP ngày 26/12/2017 của Chính phủ Quy định chi tiết một số điều của luật quản lý sử dụng tài sản công;</w:t>
      </w:r>
    </w:p>
    <w:p w14:paraId="2DD35C6E" w14:textId="77777777" w:rsidR="00CD497F" w:rsidRPr="003744C2" w:rsidRDefault="00CD497F" w:rsidP="00CD497F">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Nghị định số 56/2011/NĐ-CP ngày 04/7/2011 của Chính phủ về chế độ phụ cấp ưu đãi nghề đối với công chức, viên chức công tác tại các cơ sở y tế công lập và Thông tư liên tịch số 02/2012/TTLT-BYT-BNV-BTC về việc hướng dẫn thực hiện Nghị định số 56/2011/NĐ-CP ngày 04/7/2011 của Chính phủ;</w:t>
      </w:r>
    </w:p>
    <w:p w14:paraId="208DBB22" w14:textId="77777777" w:rsidR="000368CC" w:rsidRPr="003744C2" w:rsidRDefault="00CD497F"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color w:val="000000" w:themeColor="text1"/>
        </w:rPr>
        <w:tab/>
      </w:r>
      <w:r w:rsidR="006D2451" w:rsidRPr="003744C2">
        <w:rPr>
          <w:rFonts w:ascii="Times New Roman" w:hAnsi="Times New Roman"/>
          <w:bCs w:val="0"/>
          <w:color w:val="000000" w:themeColor="text1"/>
        </w:rPr>
        <w:t>-</w:t>
      </w:r>
      <w:r w:rsidR="000368CC" w:rsidRPr="003744C2">
        <w:rPr>
          <w:rFonts w:ascii="Times New Roman" w:hAnsi="Times New Roman"/>
          <w:bCs w:val="0"/>
          <w:color w:val="000000" w:themeColor="text1"/>
          <w:lang w:val="vi-VN"/>
        </w:rPr>
        <w:t xml:space="preserve"> Nghị định </w:t>
      </w:r>
      <w:r w:rsidR="000368CC" w:rsidRPr="003744C2">
        <w:rPr>
          <w:rFonts w:ascii="Times New Roman" w:hAnsi="Times New Roman"/>
          <w:bCs w:val="0"/>
          <w:color w:val="000000" w:themeColor="text1"/>
        </w:rPr>
        <w:t>73</w:t>
      </w:r>
      <w:r w:rsidR="000368CC" w:rsidRPr="003744C2">
        <w:rPr>
          <w:rFonts w:ascii="Times New Roman" w:hAnsi="Times New Roman"/>
          <w:bCs w:val="0"/>
          <w:color w:val="000000" w:themeColor="text1"/>
          <w:lang w:val="vi-VN"/>
        </w:rPr>
        <w:t>/20</w:t>
      </w:r>
      <w:r w:rsidR="000368CC" w:rsidRPr="003744C2">
        <w:rPr>
          <w:rFonts w:ascii="Times New Roman" w:hAnsi="Times New Roman"/>
          <w:bCs w:val="0"/>
          <w:color w:val="000000" w:themeColor="text1"/>
        </w:rPr>
        <w:t>24</w:t>
      </w:r>
      <w:r w:rsidR="000368CC" w:rsidRPr="003744C2">
        <w:rPr>
          <w:rFonts w:ascii="Times New Roman" w:hAnsi="Times New Roman"/>
          <w:bCs w:val="0"/>
          <w:color w:val="000000" w:themeColor="text1"/>
          <w:lang w:val="vi-VN"/>
        </w:rPr>
        <w:t xml:space="preserve">/NĐ-CP ngày </w:t>
      </w:r>
      <w:r w:rsidR="000368CC" w:rsidRPr="003744C2">
        <w:rPr>
          <w:rFonts w:ascii="Times New Roman" w:hAnsi="Times New Roman"/>
          <w:bCs w:val="0"/>
          <w:color w:val="000000" w:themeColor="text1"/>
        </w:rPr>
        <w:t>30/6</w:t>
      </w:r>
      <w:r w:rsidR="000368CC" w:rsidRPr="003744C2">
        <w:rPr>
          <w:rFonts w:ascii="Times New Roman" w:hAnsi="Times New Roman"/>
          <w:bCs w:val="0"/>
          <w:color w:val="000000" w:themeColor="text1"/>
          <w:lang w:val="vi-VN"/>
        </w:rPr>
        <w:t>/20</w:t>
      </w:r>
      <w:r w:rsidR="000368CC" w:rsidRPr="003744C2">
        <w:rPr>
          <w:rFonts w:ascii="Times New Roman" w:hAnsi="Times New Roman"/>
          <w:bCs w:val="0"/>
          <w:color w:val="000000" w:themeColor="text1"/>
        </w:rPr>
        <w:t>24 Quy định mức lương cơ sở và chế độ tiền thưởng đối với cán bộ công chức, viên chức và lực lượng vũ trang;</w:t>
      </w:r>
    </w:p>
    <w:p w14:paraId="7850D2A7" w14:textId="77777777" w:rsidR="006D2451" w:rsidRPr="003744C2" w:rsidRDefault="000368CC"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w:t>
      </w:r>
      <w:r w:rsidR="006D2451" w:rsidRPr="003744C2">
        <w:rPr>
          <w:rFonts w:ascii="Times New Roman" w:hAnsi="Times New Roman"/>
          <w:bCs w:val="0"/>
          <w:color w:val="000000" w:themeColor="text1"/>
        </w:rPr>
        <w:t xml:space="preserve">Nghị định </w:t>
      </w:r>
      <w:r w:rsidR="002E176D" w:rsidRPr="003744C2">
        <w:rPr>
          <w:rFonts w:ascii="Times New Roman" w:hAnsi="Times New Roman"/>
          <w:bCs w:val="0"/>
          <w:color w:val="000000" w:themeColor="text1"/>
        </w:rPr>
        <w:t>74</w:t>
      </w:r>
      <w:r w:rsidR="006D2451" w:rsidRPr="003744C2">
        <w:rPr>
          <w:rFonts w:ascii="Times New Roman" w:hAnsi="Times New Roman"/>
          <w:bCs w:val="0"/>
          <w:color w:val="000000" w:themeColor="text1"/>
        </w:rPr>
        <w:t>/20</w:t>
      </w:r>
      <w:r w:rsidR="00494410" w:rsidRPr="003744C2">
        <w:rPr>
          <w:rFonts w:ascii="Times New Roman" w:hAnsi="Times New Roman"/>
          <w:bCs w:val="0"/>
          <w:color w:val="000000" w:themeColor="text1"/>
        </w:rPr>
        <w:t>2</w:t>
      </w:r>
      <w:r w:rsidR="002E176D" w:rsidRPr="003744C2">
        <w:rPr>
          <w:rFonts w:ascii="Times New Roman" w:hAnsi="Times New Roman"/>
          <w:bCs w:val="0"/>
          <w:color w:val="000000" w:themeColor="text1"/>
        </w:rPr>
        <w:t>4</w:t>
      </w:r>
      <w:r w:rsidR="006D2451" w:rsidRPr="003744C2">
        <w:rPr>
          <w:rFonts w:ascii="Times New Roman" w:hAnsi="Times New Roman"/>
          <w:bCs w:val="0"/>
          <w:color w:val="000000" w:themeColor="text1"/>
        </w:rPr>
        <w:t xml:space="preserve">/NĐ-CP ngày </w:t>
      </w:r>
      <w:r w:rsidR="002E176D" w:rsidRPr="003744C2">
        <w:rPr>
          <w:rFonts w:ascii="Times New Roman" w:hAnsi="Times New Roman"/>
          <w:bCs w:val="0"/>
          <w:color w:val="000000" w:themeColor="text1"/>
        </w:rPr>
        <w:t>30</w:t>
      </w:r>
      <w:r w:rsidR="006D2451" w:rsidRPr="003744C2">
        <w:rPr>
          <w:rFonts w:ascii="Times New Roman" w:hAnsi="Times New Roman"/>
          <w:bCs w:val="0"/>
          <w:color w:val="000000" w:themeColor="text1"/>
        </w:rPr>
        <w:t>/</w:t>
      </w:r>
      <w:r w:rsidR="00494410" w:rsidRPr="003744C2">
        <w:rPr>
          <w:rFonts w:ascii="Times New Roman" w:hAnsi="Times New Roman"/>
          <w:bCs w:val="0"/>
          <w:color w:val="000000" w:themeColor="text1"/>
        </w:rPr>
        <w:t>6</w:t>
      </w:r>
      <w:r w:rsidR="006D2451" w:rsidRPr="003744C2">
        <w:rPr>
          <w:rFonts w:ascii="Times New Roman" w:hAnsi="Times New Roman"/>
          <w:bCs w:val="0"/>
          <w:color w:val="000000" w:themeColor="text1"/>
        </w:rPr>
        <w:t>/20</w:t>
      </w:r>
      <w:r w:rsidR="00494410" w:rsidRPr="003744C2">
        <w:rPr>
          <w:rFonts w:ascii="Times New Roman" w:hAnsi="Times New Roman"/>
          <w:bCs w:val="0"/>
          <w:color w:val="000000" w:themeColor="text1"/>
        </w:rPr>
        <w:t>2</w:t>
      </w:r>
      <w:r w:rsidR="002E176D" w:rsidRPr="003744C2">
        <w:rPr>
          <w:rFonts w:ascii="Times New Roman" w:hAnsi="Times New Roman"/>
          <w:bCs w:val="0"/>
          <w:color w:val="000000" w:themeColor="text1"/>
        </w:rPr>
        <w:t>4</w:t>
      </w:r>
      <w:r w:rsidR="006D2451" w:rsidRPr="003744C2">
        <w:rPr>
          <w:rFonts w:ascii="Times New Roman" w:hAnsi="Times New Roman"/>
          <w:bCs w:val="0"/>
          <w:color w:val="000000" w:themeColor="text1"/>
        </w:rPr>
        <w:t xml:space="preserve"> của Thủ</w:t>
      </w:r>
      <w:r w:rsidR="00175779" w:rsidRPr="003744C2">
        <w:rPr>
          <w:rFonts w:ascii="Times New Roman" w:hAnsi="Times New Roman"/>
          <w:bCs w:val="0"/>
          <w:color w:val="000000" w:themeColor="text1"/>
        </w:rPr>
        <w:t xml:space="preserve"> tướng</w:t>
      </w:r>
      <w:r w:rsidR="006D2451" w:rsidRPr="003744C2">
        <w:rPr>
          <w:rFonts w:ascii="Times New Roman" w:hAnsi="Times New Roman"/>
          <w:bCs w:val="0"/>
          <w:color w:val="000000" w:themeColor="text1"/>
        </w:rPr>
        <w:t xml:space="preserve"> Chính phủ Qui định mức lương tối thiểu vùng đối với người lao động làm việc theo hợp đồng lao độ</w:t>
      </w:r>
      <w:r w:rsidRPr="003744C2">
        <w:rPr>
          <w:rFonts w:ascii="Times New Roman" w:hAnsi="Times New Roman"/>
          <w:bCs w:val="0"/>
          <w:color w:val="000000" w:themeColor="text1"/>
        </w:rPr>
        <w:t>ng;</w:t>
      </w:r>
    </w:p>
    <w:p w14:paraId="4FAE3F90" w14:textId="77777777" w:rsidR="00FC0CB7" w:rsidRPr="003744C2" w:rsidRDefault="00EE30E4"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8216B2" w:rsidRPr="003744C2">
        <w:rPr>
          <w:rFonts w:ascii="Times New Roman" w:hAnsi="Times New Roman"/>
          <w:bCs w:val="0"/>
          <w:color w:val="000000" w:themeColor="text1"/>
        </w:rPr>
        <w:t>- Nghị định 111/2022/NĐ-CP ngày 30/12/2022 của Chính phủ về hợp đồng đối với một số loại công việc trong cơ quan hành chính và đơn vị sự nghiệp công lập;</w:t>
      </w:r>
    </w:p>
    <w:p w14:paraId="6AC94A8E" w14:textId="77777777" w:rsidR="00EE30E4" w:rsidRPr="003744C2" w:rsidRDefault="00EE30E4" w:rsidP="00EE30E4">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Nghị định 186/2025/NĐ-CP ngày 01/7/2025 của Chính phủ Quy định chi tiết một số điều của luật quản lý, sử dụng tài sản công;</w:t>
      </w:r>
    </w:p>
    <w:p w14:paraId="473E2238" w14:textId="77777777" w:rsidR="00342232" w:rsidRPr="003744C2" w:rsidRDefault="000110C3"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Thông tư </w:t>
      </w:r>
      <w:r w:rsidR="002652CC"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56/2022/TT-BTC ngày 16/9/2022 của Bộ Tài chính hướng dẫn một số nội dung về cơ chế tự chủ tài chính của đơn vị sự nghiệp công lập; xử lý tài sản, tài chính khi tổ chức lại, giải thể đơn vị sự nghiệp công lập;</w:t>
      </w:r>
      <w:r w:rsidR="00C27ADA" w:rsidRPr="003744C2">
        <w:rPr>
          <w:rFonts w:ascii="Times New Roman" w:hAnsi="Times New Roman"/>
          <w:bCs w:val="0"/>
          <w:color w:val="000000" w:themeColor="text1"/>
        </w:rPr>
        <w:t>Thông tư 03/2026/TT-BTC ngày 01/01/2026 sửa đổi, bổ sung một số điều của Thông tư số 56/2022/TT-BTC ngày 16/9/2022;</w:t>
      </w:r>
    </w:p>
    <w:p w14:paraId="35B3A944" w14:textId="77777777" w:rsidR="00342232" w:rsidRPr="003744C2" w:rsidRDefault="00342232" w:rsidP="00342232">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 xml:space="preserve">    </w:t>
      </w:r>
      <w:r w:rsidR="00C66C7C" w:rsidRPr="003744C2">
        <w:rPr>
          <w:rFonts w:ascii="Times New Roman" w:hAnsi="Times New Roman"/>
          <w:color w:val="000000" w:themeColor="text1"/>
        </w:rPr>
        <w:tab/>
      </w:r>
      <w:r w:rsidRPr="003744C2">
        <w:rPr>
          <w:rFonts w:ascii="Times New Roman" w:hAnsi="Times New Roman"/>
          <w:color w:val="000000" w:themeColor="text1"/>
        </w:rPr>
        <w:t xml:space="preserve"> - Thông t</w:t>
      </w:r>
      <w:r w:rsidRPr="003744C2">
        <w:rPr>
          <w:rFonts w:ascii="Times New Roman" w:hAnsi="Times New Roman" w:hint="cs"/>
          <w:color w:val="000000" w:themeColor="text1"/>
        </w:rPr>
        <w:t>ư</w:t>
      </w:r>
      <w:r w:rsidRPr="003744C2">
        <w:rPr>
          <w:rFonts w:ascii="Times New Roman" w:hAnsi="Times New Roman"/>
          <w:color w:val="000000" w:themeColor="text1"/>
        </w:rPr>
        <w:t xml:space="preserve"> số 79/2025/TT-BTC ngày 04 tháng 8 năm 2025 của Bộ Tài chính h</w:t>
      </w:r>
      <w:r w:rsidRPr="003744C2">
        <w:rPr>
          <w:rFonts w:ascii="Times New Roman" w:hAnsi="Times New Roman" w:hint="cs"/>
          <w:color w:val="000000" w:themeColor="text1"/>
        </w:rPr>
        <w:t>ư</w:t>
      </w:r>
      <w:r w:rsidRPr="003744C2">
        <w:rPr>
          <w:rFonts w:ascii="Times New Roman" w:hAnsi="Times New Roman"/>
          <w:color w:val="000000" w:themeColor="text1"/>
        </w:rPr>
        <w:t>ớng dẫn việc cung cấp, đăng tải thông tin về đấu thầu và mẫu hồ s</w:t>
      </w:r>
      <w:r w:rsidRPr="003744C2">
        <w:rPr>
          <w:rFonts w:ascii="Times New Roman" w:hAnsi="Times New Roman" w:hint="cs"/>
          <w:color w:val="000000" w:themeColor="text1"/>
        </w:rPr>
        <w:t>ơ</w:t>
      </w:r>
      <w:r w:rsidRPr="003744C2">
        <w:rPr>
          <w:rFonts w:ascii="Times New Roman" w:hAnsi="Times New Roman"/>
          <w:color w:val="000000" w:themeColor="text1"/>
        </w:rPr>
        <w:t xml:space="preserve"> đấu thầu trên Hệ thống mạng đấu thầu quốc gia;</w:t>
      </w:r>
    </w:p>
    <w:p w14:paraId="48717742"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B1286D" w:rsidRPr="003744C2">
        <w:rPr>
          <w:rFonts w:ascii="Times New Roman" w:hAnsi="Times New Roman"/>
          <w:color w:val="000000" w:themeColor="text1"/>
        </w:rPr>
        <w:t>Thông tư số 25/2023/TT-BYT ngày 29/12/2023</w:t>
      </w:r>
      <w:r w:rsidRPr="003744C2">
        <w:rPr>
          <w:rFonts w:ascii="Times New Roman" w:hAnsi="Times New Roman"/>
          <w:color w:val="000000" w:themeColor="text1"/>
        </w:rPr>
        <w:t xml:space="preserve"> của Bộ Y tế về Hướng dẫn công tác thi đua khen thưởng trong ngành Y tế;</w:t>
      </w:r>
    </w:p>
    <w:p w14:paraId="43F90BD9" w14:textId="77777777" w:rsidR="00DF1F9B" w:rsidRPr="003744C2" w:rsidRDefault="00DF1F9B"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lastRenderedPageBreak/>
        <w:tab/>
        <w:t>- Thông tư 15/2025/TT-BNV ngày 04/8/2025 của Bộ trưởng Bộ Nội vụ qui định biện pháp để tổ chức, hướng dẫn thi hành Luật thi đua, khen thưởng và Nghi định152/2025/NĐ-CP ngày 14/6/2025 của Chính phủ quy định về phân cấp, phân quyền trong lĩnh vực thi đua, khen thưởng, qui định chi tiết và hướng dẫn thi hành một số điều của Luật thi đua, khen thưởng;</w:t>
      </w:r>
    </w:p>
    <w:p w14:paraId="44485AC0" w14:textId="77777777" w:rsidR="00DF1F9B" w:rsidRPr="003744C2" w:rsidRDefault="00DF1F9B" w:rsidP="00DF1F9B">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tư số 02/VBHN-BNV ngày 02/5/2022 hướng dẫn thực hiện chế độ nâng bậc lương thường xuyên và nâng bậc lương trước thời hạn đối với cán bộ, công chức, viên chức và người lao động ( Hợp nhất Thông tư số 08/2013/TT-BNV ngày 31/07/2013 của Bộ Nội Vụ về hướng dẫn thực hiện chế độ nâng bậc lương thường xuyên và nâng bậc lương trước thời hạn đối với cán bộ, công chức, viên chức và người lao động và Thông tư 03/2021/TT-BNV ngày 29/6/2021;</w:t>
      </w:r>
    </w:p>
    <w:p w14:paraId="26CE4634" w14:textId="77777777" w:rsidR="00DF1F9B" w:rsidRPr="003744C2" w:rsidRDefault="00DF1F9B"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t>- Thông tư 01/2025/TT-BNV ngày 17/3/2025 ban hành nội quy và quy chế tuyển dụng, nâng nghạch, xét thăng hạng công chức, viên chức;</w:t>
      </w:r>
    </w:p>
    <w:p w14:paraId="5267F32F"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Thông tư số 05/2005/TT –BNV ngày 05/01/2005 của Bộ nội vụ về việc </w:t>
      </w:r>
      <w:r w:rsidRPr="003744C2">
        <w:rPr>
          <w:rFonts w:ascii="Times New Roman" w:hAnsi="Times New Roman"/>
          <w:color w:val="000000" w:themeColor="text1"/>
        </w:rPr>
        <w:br/>
        <w:t>hướng dẫn thực hiện chế độ phụ cấp trách nhiệm công việc đối với cán bộ, công chức, viên chức;</w:t>
      </w:r>
    </w:p>
    <w:p w14:paraId="78E9380C"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tư số 08/2013/TT-BNV ngày 31/07/2013 của Bộ Nội Vụ về hướng dẫn thực hiện chế độ nâng bậc lương thường xuyên và nâng bậc lương trước thời hạn đối với cán bộ, công chức, viên chức và người lao động</w:t>
      </w:r>
      <w:r w:rsidR="00D12F02" w:rsidRPr="003744C2">
        <w:rPr>
          <w:rFonts w:ascii="Times New Roman" w:hAnsi="Times New Roman"/>
          <w:color w:val="000000" w:themeColor="text1"/>
        </w:rPr>
        <w:t xml:space="preserve"> và Thông tư 03/2021/TT-BNV ngày 29/6/2021</w:t>
      </w:r>
      <w:r w:rsidRPr="003744C2">
        <w:rPr>
          <w:rFonts w:ascii="Times New Roman" w:hAnsi="Times New Roman"/>
          <w:color w:val="000000" w:themeColor="text1"/>
        </w:rPr>
        <w:t>;</w:t>
      </w:r>
    </w:p>
    <w:p w14:paraId="26182CBB"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tư số 40/2017/TT-BTC ngày 28/4/2017 về Quy định chế độ công tác phí, chi tổ chức Hội nghị;</w:t>
      </w:r>
      <w:r w:rsidR="00646533" w:rsidRPr="003744C2">
        <w:rPr>
          <w:rFonts w:ascii="Times New Roman" w:hAnsi="Times New Roman"/>
          <w:color w:val="000000" w:themeColor="text1"/>
        </w:rPr>
        <w:t xml:space="preserve"> Thông tư số 12/2025/TT-BTC  ngày 19/3/2025 sửa đổi, bổ sung một số điều của Thông tư số 40/2017/TT-BTC ngày 28/4/2017 của Bộ trưởng Bộ Tài chính quy định chế độ công tác phí, chế độ chi hội nghị;</w:t>
      </w:r>
    </w:p>
    <w:p w14:paraId="0878CBE4"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-Thông tư số 07/2005/TT-BNV ngày 05/01/2005 về Hướng dẫn chế độ phụ cấp độc hại, nguy hiểm đối với cán bộ công chức, viên chức;</w:t>
      </w:r>
    </w:p>
    <w:p w14:paraId="1D32A805" w14:textId="77777777" w:rsidR="008653D9"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8653D9" w:rsidRPr="003744C2">
        <w:rPr>
          <w:rFonts w:ascii="Times New Roman" w:hAnsi="Times New Roman"/>
          <w:color w:val="000000" w:themeColor="text1"/>
        </w:rPr>
        <w:t>Thông tư 24/2022/TT-BLĐTBXH ngày 30/11/2022 Quy định việc bồi dưỡng bằng hiện vật đối với người lao động làm việc trong điều kiện có yếu tố nguy hiểm, yếu tố có hại;</w:t>
      </w:r>
    </w:p>
    <w:p w14:paraId="3B649884" w14:textId="77777777" w:rsidR="00FD2B88" w:rsidRDefault="00FD2B88"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lastRenderedPageBreak/>
        <w:tab/>
        <w:t>- Thông tư số 24/2024 ngày 17/4/2024 Hướng dẫn chế độ kế toán hành chính sự nghiệp;</w:t>
      </w:r>
    </w:p>
    <w:p w14:paraId="1D3BCB7C" w14:textId="77777777" w:rsidR="003B78B9" w:rsidRPr="00D916BE" w:rsidRDefault="003B78B9" w:rsidP="006D2451">
      <w:pPr>
        <w:autoSpaceDE w:val="0"/>
        <w:autoSpaceDN w:val="0"/>
        <w:adjustRightInd w:val="0"/>
        <w:spacing w:line="360" w:lineRule="auto"/>
        <w:jc w:val="both"/>
        <w:rPr>
          <w:rFonts w:ascii="Times New Roman" w:hAnsi="Times New Roman"/>
        </w:rPr>
      </w:pPr>
      <w:r w:rsidRPr="00D916BE">
        <w:rPr>
          <w:rFonts w:ascii="Times New Roman" w:hAnsi="Times New Roman"/>
        </w:rPr>
        <w:tab/>
        <w:t>- Thông tư số 23/2025/TT-BNV ngày 24/12/2025 sửa đổi, bổ sung một số nội dung của Thông tư liên tịch số 11/2005/TTLT- BNV-BLĐTBXH-BTC-UBDT ngày 05 tháng 01 năm 2005 của Bộ trưởng Bộ Nội vụ, Bộ trưởng Bộ Lao động - Thương binh và xã hội, Bộ trưởng Bộ Tài chính và Bộ trưởng, Chủ nhiệm ủy ban dân tộc về hướng dẫn thực hiện chế độ phụ cấp khu vực.</w:t>
      </w:r>
    </w:p>
    <w:p w14:paraId="19FA0B1F" w14:textId="77777777" w:rsidR="006D2451" w:rsidRPr="003744C2" w:rsidRDefault="006D2451" w:rsidP="00AB1952">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vàThông tư liên tịch số 10/2014/TTLT-BYT-BNV-BTC-BLĐTBXH ngày 26/02/2014 hướng dẫn một số điều của Quyết định số 73/2011/QĐ-TTg;</w:t>
      </w:r>
    </w:p>
    <w:p w14:paraId="28896B25" w14:textId="77777777" w:rsidR="0064533E" w:rsidRPr="003744C2" w:rsidRDefault="0064533E" w:rsidP="0064533E">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Quyết định số 15/2025/QĐ-TTg ngày 14/6/2025 của Thủ t</w:t>
      </w:r>
      <w:r w:rsidRPr="003744C2">
        <w:rPr>
          <w:rFonts w:ascii="Times New Roman" w:hAnsi="Times New Roman"/>
          <w:bCs w:val="0"/>
          <w:color w:val="000000" w:themeColor="text1"/>
          <w:lang w:val="vi-VN"/>
        </w:rPr>
        <w:t xml:space="preserve">ướng chính phủ </w:t>
      </w:r>
      <w:r w:rsidRPr="003744C2">
        <w:rPr>
          <w:rFonts w:ascii="Times New Roman" w:hAnsi="Times New Roman"/>
          <w:bCs w:val="0"/>
          <w:color w:val="000000" w:themeColor="text1"/>
        </w:rPr>
        <w:t>Q</w:t>
      </w:r>
      <w:r w:rsidRPr="003744C2">
        <w:rPr>
          <w:rFonts w:ascii="Times New Roman" w:hAnsi="Times New Roman"/>
          <w:bCs w:val="0"/>
          <w:color w:val="000000" w:themeColor="text1"/>
          <w:lang w:val="vi-VN"/>
        </w:rPr>
        <w:t>uy định tiêu chuẩn</w:t>
      </w:r>
      <w:r w:rsidRPr="003744C2">
        <w:rPr>
          <w:rFonts w:ascii="Times New Roman" w:hAnsi="Times New Roman"/>
          <w:bCs w:val="0"/>
          <w:color w:val="000000" w:themeColor="text1"/>
        </w:rPr>
        <w:t>, định mức</w:t>
      </w:r>
      <w:r w:rsidRPr="003744C2">
        <w:rPr>
          <w:rFonts w:ascii="Times New Roman" w:hAnsi="Times New Roman"/>
          <w:bCs w:val="0"/>
          <w:color w:val="000000" w:themeColor="text1"/>
          <w:lang w:val="vi-VN"/>
        </w:rPr>
        <w:t xml:space="preserve"> sử dụng máy móc</w:t>
      </w:r>
      <w:r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thiết bị</w:t>
      </w:r>
      <w:r w:rsidRPr="003744C2">
        <w:rPr>
          <w:rFonts w:ascii="Times New Roman" w:hAnsi="Times New Roman"/>
          <w:bCs w:val="0"/>
          <w:color w:val="000000" w:themeColor="text1"/>
        </w:rPr>
        <w:t>; Quyết định số 52/2025/QĐ-UBND ngày 25/12/2025 của UBND tỉnh Quảng Trị Phân cấp thẩm quyền quyết định một số nội dung quy định tại Quyết định số 15/2025/QĐ-TTg ngày 14/6/2025 của Thủ t</w:t>
      </w:r>
      <w:r w:rsidRPr="003744C2">
        <w:rPr>
          <w:rFonts w:ascii="Times New Roman" w:hAnsi="Times New Roman"/>
          <w:bCs w:val="0"/>
          <w:color w:val="000000" w:themeColor="text1"/>
          <w:lang w:val="vi-VN"/>
        </w:rPr>
        <w:t xml:space="preserve">ướng chính phủ </w:t>
      </w:r>
      <w:r w:rsidRPr="003744C2">
        <w:rPr>
          <w:rFonts w:ascii="Times New Roman" w:hAnsi="Times New Roman"/>
          <w:bCs w:val="0"/>
          <w:color w:val="000000" w:themeColor="text1"/>
        </w:rPr>
        <w:t>Q</w:t>
      </w:r>
      <w:r w:rsidRPr="003744C2">
        <w:rPr>
          <w:rFonts w:ascii="Times New Roman" w:hAnsi="Times New Roman"/>
          <w:bCs w:val="0"/>
          <w:color w:val="000000" w:themeColor="text1"/>
          <w:lang w:val="vi-VN"/>
        </w:rPr>
        <w:t>uy định tiêu chuẩn</w:t>
      </w:r>
      <w:r w:rsidRPr="003744C2">
        <w:rPr>
          <w:rFonts w:ascii="Times New Roman" w:hAnsi="Times New Roman"/>
          <w:bCs w:val="0"/>
          <w:color w:val="000000" w:themeColor="text1"/>
        </w:rPr>
        <w:t>, định mức</w:t>
      </w:r>
      <w:r w:rsidRPr="003744C2">
        <w:rPr>
          <w:rFonts w:ascii="Times New Roman" w:hAnsi="Times New Roman"/>
          <w:bCs w:val="0"/>
          <w:color w:val="000000" w:themeColor="text1"/>
          <w:lang w:val="vi-VN"/>
        </w:rPr>
        <w:t xml:space="preserve"> sử dụng máy móc</w:t>
      </w:r>
      <w:r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thiết bị</w:t>
      </w:r>
      <w:r w:rsidRPr="003744C2">
        <w:rPr>
          <w:rFonts w:ascii="Times New Roman" w:hAnsi="Times New Roman"/>
          <w:bCs w:val="0"/>
          <w:color w:val="000000" w:themeColor="text1"/>
        </w:rPr>
        <w:t>;</w:t>
      </w:r>
    </w:p>
    <w:p w14:paraId="3AE03DD6" w14:textId="77777777" w:rsidR="0064533E" w:rsidRPr="003744C2" w:rsidRDefault="0064533E" w:rsidP="0064533E">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Quyết định số 141/QĐ-SYT ngày 14/3/2024 của Sở Y tế về việc ban hành tiêu chuẩn, định mức sử dụng máy móc, thiết bị y tế trên địa bàn tỉnh Quảng Bình; </w:t>
      </w:r>
    </w:p>
    <w:p w14:paraId="47B11AF3" w14:textId="77777777" w:rsidR="0064533E" w:rsidRPr="003744C2" w:rsidRDefault="0035346F" w:rsidP="0064533E">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color w:val="000000" w:themeColor="text1"/>
        </w:rPr>
        <w:tab/>
      </w:r>
      <w:r w:rsidR="0064533E" w:rsidRPr="003744C2">
        <w:rPr>
          <w:rFonts w:ascii="Times New Roman" w:hAnsi="Times New Roman"/>
          <w:color w:val="000000" w:themeColor="text1"/>
        </w:rPr>
        <w:t xml:space="preserve">- </w:t>
      </w:r>
      <w:r w:rsidR="0064533E" w:rsidRPr="003744C2">
        <w:rPr>
          <w:rFonts w:ascii="Times New Roman" w:hAnsi="Times New Roman"/>
          <w:bCs w:val="0"/>
          <w:color w:val="000000" w:themeColor="text1"/>
        </w:rPr>
        <w:t xml:space="preserve">Quyết định số </w:t>
      </w:r>
      <w:r w:rsidR="0064533E" w:rsidRPr="003744C2">
        <w:rPr>
          <w:rFonts w:ascii="Times New Roman" w:hAnsi="Times New Roman"/>
          <w:color w:val="000000" w:themeColor="text1"/>
        </w:rPr>
        <w:t>1071/QĐ-SYT  ngày 30/12/ 2025  về việc giao quyền tự chủ tài chính giai đoạn 2026 - 2030 của đơn vị sự nghiệp công lập trực thuộc Sở y tế</w:t>
      </w:r>
      <w:r w:rsidR="0064533E" w:rsidRPr="003744C2">
        <w:rPr>
          <w:rFonts w:ascii="Times New Roman" w:hAnsi="Times New Roman"/>
          <w:bCs w:val="0"/>
          <w:color w:val="000000" w:themeColor="text1"/>
        </w:rPr>
        <w:t>;</w:t>
      </w:r>
    </w:p>
    <w:p w14:paraId="7063BECE" w14:textId="77777777" w:rsidR="0064533E" w:rsidRPr="003744C2" w:rsidRDefault="0064533E" w:rsidP="0064533E">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4F4979"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 Quyết định 25/2024/QĐ- UBND ngày 22/10/2024 của UBND tỉnh Quảng Bình ban hành Quy định phân công, phân cấp quản lý nhà nước </w:t>
      </w:r>
      <w:r w:rsidRPr="003744C2">
        <w:rPr>
          <w:rFonts w:ascii="Times New Roman" w:hAnsi="Times New Roman"/>
          <w:bCs w:val="0"/>
          <w:color w:val="000000" w:themeColor="text1"/>
          <w:lang w:val="vi-VN"/>
        </w:rPr>
        <w:t>về giá trên địa bàn tỉnh Quảng B</w:t>
      </w:r>
      <w:r w:rsidRPr="003744C2">
        <w:rPr>
          <w:rFonts w:ascii="Times New Roman" w:hAnsi="Times New Roman"/>
          <w:bCs w:val="0"/>
          <w:color w:val="000000" w:themeColor="text1"/>
        </w:rPr>
        <w:t>ình;</w:t>
      </w:r>
    </w:p>
    <w:p w14:paraId="3D9BDF92" w14:textId="77777777" w:rsidR="00045FCF" w:rsidRPr="003744C2" w:rsidRDefault="006D2451" w:rsidP="00045FCF">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r>
      <w:r w:rsidR="00045FCF" w:rsidRPr="003744C2">
        <w:rPr>
          <w:rFonts w:ascii="Times New Roman" w:hAnsi="Times New Roman"/>
          <w:bCs w:val="0"/>
          <w:color w:val="000000" w:themeColor="text1"/>
        </w:rPr>
        <w:t xml:space="preserve">- Nghị quyết số 24/NQ-HĐND ngày 14/8/2025 Về việc áp dụng văn bản quy phạm pháp luật do Hội đồng nhân dân tỉnh Quảng Trị ban hành quy định về quản lý, sử dụng tài sản công và thẩm quyền quyết định việc mua sắm hàng hóa, </w:t>
      </w:r>
      <w:r w:rsidR="00045FCF" w:rsidRPr="003744C2">
        <w:rPr>
          <w:rFonts w:ascii="Times New Roman" w:hAnsi="Times New Roman"/>
          <w:bCs w:val="0"/>
          <w:color w:val="000000" w:themeColor="text1"/>
        </w:rPr>
        <w:lastRenderedPageBreak/>
        <w:t>dịch vụ thuộc phạm vi quản lý của tỉnh Quảng trị (củ) để thực hiện trên địa bàn tỉnh Quảng Trị (mới) áp dụng</w:t>
      </w:r>
      <w:r w:rsidR="00045FCF" w:rsidRPr="003744C2">
        <w:rPr>
          <w:rFonts w:ascii="Times New Roman" w:hAnsi="Times New Roman"/>
          <w:color w:val="000000" w:themeColor="text1"/>
        </w:rPr>
        <w:t xml:space="preserve"> Nghị quyết số 123/2024/NQ-HĐND ngày 06/12/2024 của HĐND tỉnh Quy định về quản lý, sử dụng tài sản công và thẩm quyền quyết định việc mua sắm hàng hóa, dịch vụ thuộc phạm vi quản lý của tỉnh Quảng Trị;</w:t>
      </w:r>
    </w:p>
    <w:p w14:paraId="1FDCABE6" w14:textId="77777777" w:rsidR="00EE30E4" w:rsidRPr="003744C2" w:rsidRDefault="006D2451" w:rsidP="0064533E">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r>
      <w:r w:rsidR="00EE30E4" w:rsidRPr="003744C2">
        <w:rPr>
          <w:rFonts w:ascii="Times New Roman" w:hAnsi="Times New Roman"/>
          <w:color w:val="000000" w:themeColor="text1"/>
        </w:rPr>
        <w:t>-   Nghị quyết số 230/NQ-HĐND ngày 11/12/2024 của HĐND tỉnh Quy định mức giá dịch vụ khám bệnh, chữa bệnh áp dụng tại các cơ sở khám bệnh, chữa bệnh của Nhà nước do tỉnh Quảng Bình quản lý; (</w:t>
      </w:r>
      <w:r w:rsidR="00EE30E4" w:rsidRPr="003744C2">
        <w:rPr>
          <w:rFonts w:ascii="Times New Roman" w:hAnsi="Times New Roman"/>
          <w:i/>
          <w:color w:val="000000" w:themeColor="text1"/>
        </w:rPr>
        <w:t>Khi có văn bản điều chỉnh thì thực hiện theo văn bản mới</w:t>
      </w:r>
      <w:r w:rsidR="00EE30E4" w:rsidRPr="003744C2">
        <w:rPr>
          <w:rFonts w:ascii="Times New Roman" w:hAnsi="Times New Roman"/>
          <w:color w:val="000000" w:themeColor="text1"/>
        </w:rPr>
        <w:t>).</w:t>
      </w:r>
    </w:p>
    <w:p w14:paraId="6FBB5172" w14:textId="77777777" w:rsidR="00DF1F9B" w:rsidRPr="003744C2" w:rsidRDefault="006D2451" w:rsidP="00DF1F9B">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r>
      <w:r w:rsidR="00DF1F9B" w:rsidRPr="003744C2">
        <w:rPr>
          <w:rFonts w:ascii="Times New Roman" w:hAnsi="Times New Roman"/>
          <w:color w:val="000000" w:themeColor="text1"/>
        </w:rPr>
        <w:t>- Quyết định số</w:t>
      </w:r>
      <w:r w:rsidR="00C27ADA" w:rsidRPr="003744C2">
        <w:rPr>
          <w:rFonts w:ascii="Times New Roman" w:hAnsi="Times New Roman"/>
          <w:color w:val="000000" w:themeColor="text1"/>
        </w:rPr>
        <w:t xml:space="preserve"> 292</w:t>
      </w:r>
      <w:r w:rsidR="00DF1F9B" w:rsidRPr="003744C2">
        <w:rPr>
          <w:rFonts w:ascii="Times New Roman" w:hAnsi="Times New Roman"/>
          <w:color w:val="000000" w:themeColor="text1"/>
        </w:rPr>
        <w:t xml:space="preserve"> /QĐ-BVĐK ngày </w:t>
      </w:r>
      <w:r w:rsidR="00C27ADA" w:rsidRPr="003744C2">
        <w:rPr>
          <w:rFonts w:ascii="Times New Roman" w:hAnsi="Times New Roman"/>
          <w:color w:val="000000" w:themeColor="text1"/>
        </w:rPr>
        <w:t>30</w:t>
      </w:r>
      <w:r w:rsidR="00DF1F9B" w:rsidRPr="003744C2">
        <w:rPr>
          <w:rFonts w:ascii="Times New Roman" w:hAnsi="Times New Roman"/>
          <w:color w:val="000000" w:themeColor="text1"/>
        </w:rPr>
        <w:t>/</w:t>
      </w:r>
      <w:r w:rsidR="00C27ADA" w:rsidRPr="003744C2">
        <w:rPr>
          <w:rFonts w:ascii="Times New Roman" w:hAnsi="Times New Roman"/>
          <w:color w:val="000000" w:themeColor="text1"/>
        </w:rPr>
        <w:t>01</w:t>
      </w:r>
      <w:r w:rsidR="00DF1F9B" w:rsidRPr="003744C2">
        <w:rPr>
          <w:rFonts w:ascii="Times New Roman" w:hAnsi="Times New Roman"/>
          <w:color w:val="000000" w:themeColor="text1"/>
        </w:rPr>
        <w:t>/2026</w:t>
      </w:r>
      <w:r w:rsidR="0064533E" w:rsidRPr="003744C2">
        <w:rPr>
          <w:rFonts w:ascii="Times New Roman" w:hAnsi="Times New Roman"/>
          <w:color w:val="000000" w:themeColor="text1"/>
        </w:rPr>
        <w:t xml:space="preserve"> </w:t>
      </w:r>
      <w:r w:rsidR="00DF1F9B" w:rsidRPr="003744C2">
        <w:rPr>
          <w:rFonts w:ascii="Times New Roman" w:hAnsi="Times New Roman"/>
          <w:color w:val="000000" w:themeColor="text1"/>
        </w:rPr>
        <w:t xml:space="preserve">của Bệnh viện đa khoa khu vực Bố Trạch </w:t>
      </w:r>
      <w:r w:rsidR="00C27ADA" w:rsidRPr="003744C2">
        <w:rPr>
          <w:rFonts w:ascii="Times New Roman" w:hAnsi="Times New Roman"/>
          <w:color w:val="000000" w:themeColor="text1"/>
        </w:rPr>
        <w:t>V</w:t>
      </w:r>
      <w:r w:rsidR="00DF1F9B" w:rsidRPr="003744C2">
        <w:rPr>
          <w:rFonts w:ascii="Times New Roman" w:hAnsi="Times New Roman"/>
          <w:color w:val="000000" w:themeColor="text1"/>
        </w:rPr>
        <w:t>ề việc giao biên chế viên chức, số lượng người làm việc năm 2026.</w:t>
      </w:r>
    </w:p>
    <w:p w14:paraId="003079C7"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 xml:space="preserve">Điều </w:t>
      </w:r>
      <w:r w:rsidR="00D16939" w:rsidRPr="003744C2">
        <w:rPr>
          <w:rFonts w:ascii="Times New Roman" w:hAnsi="Times New Roman"/>
          <w:b/>
          <w:color w:val="000000" w:themeColor="text1"/>
        </w:rPr>
        <w:t>5</w:t>
      </w:r>
      <w:r w:rsidRPr="003744C2">
        <w:rPr>
          <w:rFonts w:ascii="Times New Roman" w:hAnsi="Times New Roman"/>
          <w:b/>
          <w:color w:val="000000" w:themeColor="text1"/>
        </w:rPr>
        <w:t>. Phân loại mức tự  chủ tài chính:</w:t>
      </w:r>
    </w:p>
    <w:p w14:paraId="5EBC8867" w14:textId="77777777" w:rsidR="006D2451" w:rsidRPr="003744C2" w:rsidRDefault="006D2451" w:rsidP="001E1D5A">
      <w:pPr>
        <w:autoSpaceDE w:val="0"/>
        <w:autoSpaceDN w:val="0"/>
        <w:adjustRightInd w:val="0"/>
        <w:spacing w:line="360" w:lineRule="auto"/>
        <w:jc w:val="both"/>
        <w:rPr>
          <w:rFonts w:ascii="Times New Roman" w:hAnsi="Times New Roman"/>
          <w:b/>
          <w:color w:val="000000" w:themeColor="text1"/>
        </w:rPr>
      </w:pPr>
      <w:r w:rsidRPr="003744C2">
        <w:rPr>
          <w:b/>
          <w:color w:val="000000" w:themeColor="text1"/>
        </w:rPr>
        <w:tab/>
      </w:r>
      <w:r w:rsidRPr="003744C2">
        <w:rPr>
          <w:rFonts w:ascii="Times New Roman" w:hAnsi="Times New Roman"/>
          <w:color w:val="000000" w:themeColor="text1"/>
        </w:rPr>
        <w:t xml:space="preserve"> </w:t>
      </w:r>
      <w:r w:rsidR="00F20670" w:rsidRPr="003744C2">
        <w:rPr>
          <w:rFonts w:ascii="Times New Roman" w:hAnsi="Times New Roman"/>
          <w:color w:val="000000" w:themeColor="text1"/>
        </w:rPr>
        <w:t xml:space="preserve"> </w:t>
      </w:r>
      <w:r w:rsidR="00F20670" w:rsidRPr="003744C2">
        <w:rPr>
          <w:rFonts w:ascii="Times New Roman" w:hAnsi="Times New Roman"/>
          <w:b/>
          <w:color w:val="000000" w:themeColor="text1"/>
        </w:rPr>
        <w:t>Theo</w:t>
      </w:r>
      <w:r w:rsidR="006A249E" w:rsidRPr="003744C2">
        <w:rPr>
          <w:rFonts w:ascii="Times New Roman" w:hAnsi="Times New Roman"/>
          <w:color w:val="000000" w:themeColor="text1"/>
        </w:rPr>
        <w:t xml:space="preserve"> </w:t>
      </w:r>
      <w:r w:rsidR="002C7894" w:rsidRPr="003744C2">
        <w:rPr>
          <w:rFonts w:ascii="Times New Roman" w:hAnsi="Times New Roman"/>
          <w:b/>
          <w:color w:val="000000" w:themeColor="text1"/>
        </w:rPr>
        <w:t xml:space="preserve">Quyết định số </w:t>
      </w:r>
      <w:r w:rsidR="00090664" w:rsidRPr="003744C2">
        <w:rPr>
          <w:rFonts w:ascii="Times New Roman" w:hAnsi="Times New Roman"/>
          <w:b/>
          <w:color w:val="000000" w:themeColor="text1"/>
        </w:rPr>
        <w:t>1071</w:t>
      </w:r>
      <w:r w:rsidR="002C7894" w:rsidRPr="003744C2">
        <w:rPr>
          <w:rFonts w:ascii="Times New Roman" w:hAnsi="Times New Roman"/>
          <w:b/>
          <w:color w:val="000000" w:themeColor="text1"/>
        </w:rPr>
        <w:t>/QĐ-</w:t>
      </w:r>
      <w:r w:rsidR="00090664" w:rsidRPr="003744C2">
        <w:rPr>
          <w:rFonts w:ascii="Times New Roman" w:hAnsi="Times New Roman"/>
          <w:b/>
          <w:color w:val="000000" w:themeColor="text1"/>
        </w:rPr>
        <w:t>SYT  ngày 30</w:t>
      </w:r>
      <w:r w:rsidR="002C7894" w:rsidRPr="003744C2">
        <w:rPr>
          <w:rFonts w:ascii="Times New Roman" w:hAnsi="Times New Roman"/>
          <w:b/>
          <w:color w:val="000000" w:themeColor="text1"/>
        </w:rPr>
        <w:t>/1</w:t>
      </w:r>
      <w:r w:rsidR="00090664" w:rsidRPr="003744C2">
        <w:rPr>
          <w:rFonts w:ascii="Times New Roman" w:hAnsi="Times New Roman"/>
          <w:b/>
          <w:color w:val="000000" w:themeColor="text1"/>
        </w:rPr>
        <w:t>2</w:t>
      </w:r>
      <w:r w:rsidR="002C7894" w:rsidRPr="003744C2">
        <w:rPr>
          <w:rFonts w:ascii="Times New Roman" w:hAnsi="Times New Roman"/>
          <w:b/>
          <w:color w:val="000000" w:themeColor="text1"/>
        </w:rPr>
        <w:t>/ 202</w:t>
      </w:r>
      <w:r w:rsidR="00090664" w:rsidRPr="003744C2">
        <w:rPr>
          <w:rFonts w:ascii="Times New Roman" w:hAnsi="Times New Roman"/>
          <w:b/>
          <w:color w:val="000000" w:themeColor="text1"/>
        </w:rPr>
        <w:t>5</w:t>
      </w:r>
      <w:r w:rsidR="002C7894" w:rsidRPr="003744C2">
        <w:rPr>
          <w:rFonts w:ascii="Times New Roman" w:hAnsi="Times New Roman"/>
          <w:b/>
          <w:color w:val="000000" w:themeColor="text1"/>
        </w:rPr>
        <w:t xml:space="preserve">  về việc giao quyền tự chủ tài chính giai đoạn 202</w:t>
      </w:r>
      <w:r w:rsidR="00090664" w:rsidRPr="003744C2">
        <w:rPr>
          <w:rFonts w:ascii="Times New Roman" w:hAnsi="Times New Roman"/>
          <w:b/>
          <w:color w:val="000000" w:themeColor="text1"/>
        </w:rPr>
        <w:t>6</w:t>
      </w:r>
      <w:r w:rsidR="002C7894" w:rsidRPr="003744C2">
        <w:rPr>
          <w:rFonts w:ascii="Times New Roman" w:hAnsi="Times New Roman"/>
          <w:b/>
          <w:color w:val="000000" w:themeColor="text1"/>
        </w:rPr>
        <w:t xml:space="preserve"> - 20</w:t>
      </w:r>
      <w:r w:rsidR="00090664" w:rsidRPr="003744C2">
        <w:rPr>
          <w:rFonts w:ascii="Times New Roman" w:hAnsi="Times New Roman"/>
          <w:b/>
          <w:color w:val="000000" w:themeColor="text1"/>
        </w:rPr>
        <w:t>30 của đơn vị sự nghiệp công lập trực thuộc Sở y tế.</w:t>
      </w:r>
      <w:r w:rsidR="000A2487" w:rsidRPr="003744C2">
        <w:rPr>
          <w:rFonts w:ascii="Times New Roman" w:hAnsi="Times New Roman"/>
          <w:b/>
          <w:color w:val="000000" w:themeColor="text1"/>
        </w:rPr>
        <w:t xml:space="preserve"> </w:t>
      </w:r>
      <w:r w:rsidR="00B21D1C" w:rsidRPr="003744C2">
        <w:rPr>
          <w:rFonts w:ascii="Times New Roman" w:hAnsi="Times New Roman"/>
          <w:b/>
          <w:color w:val="000000" w:themeColor="text1"/>
        </w:rPr>
        <w:t xml:space="preserve"> </w:t>
      </w:r>
      <w:r w:rsidRPr="003744C2">
        <w:rPr>
          <w:rFonts w:ascii="Times New Roman" w:hAnsi="Times New Roman"/>
          <w:b/>
          <w:color w:val="000000" w:themeColor="text1"/>
        </w:rPr>
        <w:t xml:space="preserve">Bệnh viện đa khoa </w:t>
      </w:r>
      <w:r w:rsidR="00090664" w:rsidRPr="003744C2">
        <w:rPr>
          <w:rFonts w:ascii="Times New Roman" w:hAnsi="Times New Roman"/>
          <w:b/>
          <w:color w:val="000000" w:themeColor="text1"/>
        </w:rPr>
        <w:t>khu vực Bố Trạch</w:t>
      </w:r>
      <w:r w:rsidRPr="003744C2">
        <w:rPr>
          <w:rFonts w:ascii="Times New Roman" w:hAnsi="Times New Roman"/>
          <w:b/>
          <w:color w:val="000000" w:themeColor="text1"/>
        </w:rPr>
        <w:t xml:space="preserve"> là đơn vị sự nghiệp công tự đảm bảo chi thường  xuyên (gọi là đơn vị nhóm </w:t>
      </w:r>
      <w:r w:rsidR="007319E1" w:rsidRPr="003744C2">
        <w:rPr>
          <w:rFonts w:ascii="Times New Roman" w:hAnsi="Times New Roman"/>
          <w:b/>
          <w:color w:val="000000" w:themeColor="text1"/>
        </w:rPr>
        <w:t>2).</w:t>
      </w:r>
    </w:p>
    <w:p w14:paraId="01C9D1B5" w14:textId="77777777" w:rsidR="00A76AF5" w:rsidRPr="003744C2" w:rsidRDefault="006D2451" w:rsidP="00983FEE">
      <w:pPr>
        <w:pStyle w:val="BodyText"/>
        <w:spacing w:after="0" w:line="360" w:lineRule="auto"/>
        <w:jc w:val="both"/>
        <w:rPr>
          <w:rFonts w:hint="eastAsia"/>
          <w:b/>
          <w:color w:val="000000" w:themeColor="text1"/>
          <w:sz w:val="28"/>
          <w:szCs w:val="28"/>
        </w:rPr>
      </w:pPr>
      <w:r w:rsidRPr="003744C2">
        <w:rPr>
          <w:color w:val="000000" w:themeColor="text1"/>
          <w:sz w:val="28"/>
          <w:szCs w:val="28"/>
        </w:rPr>
        <w:tab/>
      </w:r>
      <w:r w:rsidRPr="003744C2">
        <w:rPr>
          <w:b/>
          <w:color w:val="000000" w:themeColor="text1"/>
          <w:sz w:val="28"/>
          <w:szCs w:val="28"/>
        </w:rPr>
        <w:t>Do đó Bệnh viện thực hiện tự chủ tài chính theo Mục</w:t>
      </w:r>
      <w:r w:rsidR="007319E1" w:rsidRPr="003744C2">
        <w:rPr>
          <w:b/>
          <w:color w:val="000000" w:themeColor="text1"/>
          <w:sz w:val="28"/>
          <w:szCs w:val="28"/>
        </w:rPr>
        <w:t xml:space="preserve"> 1</w:t>
      </w:r>
      <w:r w:rsidRPr="003744C2">
        <w:rPr>
          <w:b/>
          <w:color w:val="000000" w:themeColor="text1"/>
          <w:sz w:val="28"/>
          <w:szCs w:val="28"/>
        </w:rPr>
        <w:t>: Điều 1</w:t>
      </w:r>
      <w:r w:rsidR="007319E1" w:rsidRPr="003744C2">
        <w:rPr>
          <w:b/>
          <w:color w:val="000000" w:themeColor="text1"/>
          <w:sz w:val="28"/>
          <w:szCs w:val="28"/>
        </w:rPr>
        <w:t>1</w:t>
      </w:r>
      <w:r w:rsidRPr="003744C2">
        <w:rPr>
          <w:b/>
          <w:color w:val="000000" w:themeColor="text1"/>
          <w:sz w:val="28"/>
          <w:szCs w:val="28"/>
        </w:rPr>
        <w:t>, Điề</w:t>
      </w:r>
      <w:r w:rsidR="00AB1952" w:rsidRPr="003744C2">
        <w:rPr>
          <w:b/>
          <w:color w:val="000000" w:themeColor="text1"/>
          <w:sz w:val="28"/>
          <w:szCs w:val="28"/>
        </w:rPr>
        <w:t>u 1</w:t>
      </w:r>
      <w:r w:rsidR="007319E1" w:rsidRPr="003744C2">
        <w:rPr>
          <w:b/>
          <w:color w:val="000000" w:themeColor="text1"/>
          <w:sz w:val="28"/>
          <w:szCs w:val="28"/>
        </w:rPr>
        <w:t>2</w:t>
      </w:r>
      <w:r w:rsidR="00AB1952" w:rsidRPr="003744C2">
        <w:rPr>
          <w:b/>
          <w:color w:val="000000" w:themeColor="text1"/>
          <w:sz w:val="28"/>
          <w:szCs w:val="28"/>
        </w:rPr>
        <w:t xml:space="preserve">, </w:t>
      </w:r>
      <w:r w:rsidRPr="003744C2">
        <w:rPr>
          <w:b/>
          <w:color w:val="000000" w:themeColor="text1"/>
          <w:sz w:val="28"/>
          <w:szCs w:val="28"/>
        </w:rPr>
        <w:t>Điều 1</w:t>
      </w:r>
      <w:r w:rsidR="007319E1" w:rsidRPr="003744C2">
        <w:rPr>
          <w:b/>
          <w:color w:val="000000" w:themeColor="text1"/>
          <w:sz w:val="28"/>
          <w:szCs w:val="28"/>
        </w:rPr>
        <w:t>3</w:t>
      </w:r>
      <w:r w:rsidRPr="003744C2">
        <w:rPr>
          <w:b/>
          <w:color w:val="000000" w:themeColor="text1"/>
          <w:sz w:val="28"/>
          <w:szCs w:val="28"/>
        </w:rPr>
        <w:t xml:space="preserve"> và Điều 1</w:t>
      </w:r>
      <w:r w:rsidR="007319E1" w:rsidRPr="003744C2">
        <w:rPr>
          <w:b/>
          <w:color w:val="000000" w:themeColor="text1"/>
          <w:sz w:val="28"/>
          <w:szCs w:val="28"/>
        </w:rPr>
        <w:t>4</w:t>
      </w:r>
      <w:r w:rsidRPr="003744C2">
        <w:rPr>
          <w:b/>
          <w:color w:val="000000" w:themeColor="text1"/>
          <w:sz w:val="28"/>
          <w:szCs w:val="28"/>
        </w:rPr>
        <w:t xml:space="preserve"> –</w:t>
      </w:r>
      <w:r w:rsidR="007319E1" w:rsidRPr="003744C2">
        <w:rPr>
          <w:b/>
          <w:color w:val="000000" w:themeColor="text1"/>
          <w:sz w:val="28"/>
          <w:szCs w:val="28"/>
        </w:rPr>
        <w:t xml:space="preserve"> </w:t>
      </w:r>
      <w:r w:rsidRPr="003744C2">
        <w:rPr>
          <w:b/>
          <w:color w:val="000000" w:themeColor="text1"/>
          <w:sz w:val="28"/>
          <w:szCs w:val="28"/>
        </w:rPr>
        <w:t>Nghị định số</w:t>
      </w:r>
      <w:r w:rsidR="001716BD" w:rsidRPr="003744C2">
        <w:rPr>
          <w:b/>
          <w:color w:val="000000" w:themeColor="text1"/>
          <w:sz w:val="28"/>
          <w:szCs w:val="28"/>
        </w:rPr>
        <w:t xml:space="preserve"> 60/2021/NĐ-CP ngày 21/6/2021;  Nghị định 111/2025/NĐ-CP ngày 22/5/2025 của Chính phủ.</w:t>
      </w:r>
    </w:p>
    <w:p w14:paraId="367EB90A" w14:textId="77777777" w:rsidR="00223733" w:rsidRPr="003744C2" w:rsidRDefault="00223733" w:rsidP="006D2451">
      <w:pPr>
        <w:autoSpaceDE w:val="0"/>
        <w:autoSpaceDN w:val="0"/>
        <w:adjustRightInd w:val="0"/>
        <w:spacing w:line="360" w:lineRule="auto"/>
        <w:jc w:val="center"/>
        <w:rPr>
          <w:rFonts w:ascii="Times New Roman" w:hAnsi="Times New Roman"/>
          <w:b/>
          <w:color w:val="000000" w:themeColor="text1"/>
        </w:rPr>
      </w:pPr>
    </w:p>
    <w:p w14:paraId="368D7586" w14:textId="77777777" w:rsidR="006D2451" w:rsidRPr="003744C2" w:rsidRDefault="006D2451" w:rsidP="006D2451">
      <w:pPr>
        <w:autoSpaceDE w:val="0"/>
        <w:autoSpaceDN w:val="0"/>
        <w:adjustRightInd w:val="0"/>
        <w:spacing w:line="360" w:lineRule="auto"/>
        <w:jc w:val="center"/>
        <w:rPr>
          <w:rFonts w:ascii="Times New Roman" w:hAnsi="Times New Roman"/>
          <w:b/>
          <w:color w:val="000000" w:themeColor="text1"/>
        </w:rPr>
      </w:pPr>
      <w:r w:rsidRPr="003744C2">
        <w:rPr>
          <w:rFonts w:ascii="Times New Roman" w:hAnsi="Times New Roman"/>
          <w:b/>
          <w:color w:val="000000" w:themeColor="text1"/>
        </w:rPr>
        <w:t>CHƯƠNG II</w:t>
      </w:r>
    </w:p>
    <w:p w14:paraId="6BE26BB2" w14:textId="77777777" w:rsidR="006D2451" w:rsidRPr="003744C2" w:rsidRDefault="006D2451" w:rsidP="006D2451">
      <w:pPr>
        <w:autoSpaceDE w:val="0"/>
        <w:autoSpaceDN w:val="0"/>
        <w:adjustRightInd w:val="0"/>
        <w:spacing w:line="360" w:lineRule="auto"/>
        <w:jc w:val="center"/>
        <w:rPr>
          <w:rFonts w:ascii="Times New Roman" w:hAnsi="Times New Roman"/>
          <w:b/>
          <w:color w:val="000000" w:themeColor="text1"/>
        </w:rPr>
      </w:pPr>
      <w:r w:rsidRPr="003744C2">
        <w:rPr>
          <w:rFonts w:ascii="Times New Roman" w:hAnsi="Times New Roman"/>
          <w:b/>
          <w:color w:val="000000" w:themeColor="text1"/>
        </w:rPr>
        <w:t>NGUỒN THU- QUY ĐỊNH CỤ THỂ NỘI DUNG CHI</w:t>
      </w:r>
    </w:p>
    <w:p w14:paraId="684A7995" w14:textId="77777777" w:rsidR="006D2451" w:rsidRPr="003744C2" w:rsidRDefault="006D2451" w:rsidP="006D2451">
      <w:pPr>
        <w:autoSpaceDE w:val="0"/>
        <w:autoSpaceDN w:val="0"/>
        <w:adjustRightInd w:val="0"/>
        <w:spacing w:line="360" w:lineRule="auto"/>
        <w:rPr>
          <w:rFonts w:ascii="Times New Roman" w:hAnsi="Times New Roman"/>
          <w:b/>
          <w:color w:val="000000" w:themeColor="text1"/>
        </w:rPr>
      </w:pPr>
      <w:r w:rsidRPr="003744C2">
        <w:rPr>
          <w:rFonts w:ascii="Times New Roman" w:hAnsi="Times New Roman"/>
          <w:b/>
          <w:color w:val="000000" w:themeColor="text1"/>
        </w:rPr>
        <w:t>Điề</w:t>
      </w:r>
      <w:r w:rsidR="00D16939" w:rsidRPr="003744C2">
        <w:rPr>
          <w:rFonts w:ascii="Times New Roman" w:hAnsi="Times New Roman"/>
          <w:b/>
          <w:color w:val="000000" w:themeColor="text1"/>
        </w:rPr>
        <w:t>u 6</w:t>
      </w:r>
      <w:r w:rsidRPr="003744C2">
        <w:rPr>
          <w:rFonts w:ascii="Times New Roman" w:hAnsi="Times New Roman"/>
          <w:b/>
          <w:color w:val="000000" w:themeColor="text1"/>
        </w:rPr>
        <w:t>. Nguồn tài chính của đơn vị</w:t>
      </w:r>
    </w:p>
    <w:p w14:paraId="0C2734F4" w14:textId="77777777" w:rsidR="006D2451" w:rsidRPr="003744C2" w:rsidRDefault="00F25ED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Cs/>
          <w:color w:val="000000" w:themeColor="text1"/>
          <w:sz w:val="28"/>
          <w:szCs w:val="28"/>
        </w:rPr>
        <w:tab/>
      </w:r>
      <w:r w:rsidR="006D2451" w:rsidRPr="003744C2">
        <w:rPr>
          <w:rFonts w:ascii="Times New Roman" w:hAnsi="Times New Roman" w:cs="Times New Roman"/>
          <w:bCs/>
          <w:color w:val="000000" w:themeColor="text1"/>
          <w:sz w:val="28"/>
          <w:szCs w:val="28"/>
        </w:rPr>
        <w:t>Tất cả các nguồn kinh phí thu hàng năm của đơn vị đều được quản lý theo dõi hạch toán đầy đủ trên sổ sách kế toán của đơn vị theo đúng văn bản quy định hiện hành của Nhà n</w:t>
      </w:r>
      <w:r w:rsidR="006D2451" w:rsidRPr="003744C2">
        <w:rPr>
          <w:rFonts w:ascii="Times New Roman" w:hAnsi="Times New Roman" w:cs="Times New Roman"/>
          <w:bCs/>
          <w:color w:val="000000" w:themeColor="text1"/>
          <w:sz w:val="28"/>
          <w:szCs w:val="28"/>
          <w:lang w:val="vi-VN"/>
        </w:rPr>
        <w:t>ước.</w:t>
      </w:r>
      <w:r w:rsidR="006D2451" w:rsidRPr="003744C2">
        <w:rPr>
          <w:rFonts w:ascii="Times New Roman" w:hAnsi="Times New Roman" w:cs="Times New Roman"/>
          <w:color w:val="000000" w:themeColor="text1"/>
          <w:sz w:val="28"/>
          <w:szCs w:val="28"/>
        </w:rPr>
        <w:t xml:space="preserve"> </w:t>
      </w:r>
      <w:r w:rsidR="002C2D08" w:rsidRPr="003744C2">
        <w:rPr>
          <w:rFonts w:ascii="Times New Roman" w:hAnsi="Times New Roman" w:cs="Times New Roman"/>
          <w:b/>
          <w:i/>
          <w:color w:val="000000" w:themeColor="text1"/>
          <w:sz w:val="28"/>
          <w:szCs w:val="28"/>
        </w:rPr>
        <w:t>Đơn vị</w:t>
      </w:r>
      <w:r w:rsidR="006D2451" w:rsidRPr="003744C2">
        <w:rPr>
          <w:rFonts w:ascii="Times New Roman" w:hAnsi="Times New Roman" w:cs="Times New Roman"/>
          <w:b/>
          <w:i/>
          <w:color w:val="000000" w:themeColor="text1"/>
          <w:sz w:val="28"/>
          <w:szCs w:val="28"/>
        </w:rPr>
        <w:t xml:space="preserve"> </w:t>
      </w:r>
      <w:r w:rsidR="002C2D08" w:rsidRPr="003744C2">
        <w:rPr>
          <w:rFonts w:ascii="Times New Roman" w:hAnsi="Times New Roman" w:cs="Times New Roman"/>
          <w:b/>
          <w:i/>
          <w:color w:val="000000" w:themeColor="text1"/>
          <w:sz w:val="28"/>
          <w:szCs w:val="28"/>
        </w:rPr>
        <w:t>t</w:t>
      </w:r>
      <w:r w:rsidR="006D2451" w:rsidRPr="003744C2">
        <w:rPr>
          <w:rFonts w:ascii="Times New Roman" w:hAnsi="Times New Roman" w:cs="Times New Roman"/>
          <w:b/>
          <w:i/>
          <w:color w:val="000000" w:themeColor="text1"/>
          <w:sz w:val="28"/>
          <w:szCs w:val="28"/>
        </w:rPr>
        <w:t>hực hiện theo Điều 1</w:t>
      </w:r>
      <w:r w:rsidR="007319E1" w:rsidRPr="003744C2">
        <w:rPr>
          <w:rFonts w:ascii="Times New Roman" w:hAnsi="Times New Roman" w:cs="Times New Roman"/>
          <w:b/>
          <w:i/>
          <w:color w:val="000000" w:themeColor="text1"/>
          <w:sz w:val="28"/>
          <w:szCs w:val="28"/>
        </w:rPr>
        <w:t>1</w:t>
      </w:r>
      <w:r w:rsidR="00EB009A" w:rsidRPr="003744C2">
        <w:rPr>
          <w:rFonts w:ascii="Times New Roman" w:hAnsi="Times New Roman" w:cs="Times New Roman"/>
          <w:b/>
          <w:i/>
          <w:color w:val="000000" w:themeColor="text1"/>
          <w:sz w:val="28"/>
          <w:szCs w:val="28"/>
        </w:rPr>
        <w:t xml:space="preserve"> </w:t>
      </w:r>
      <w:r w:rsidR="006D2451" w:rsidRPr="003744C2">
        <w:rPr>
          <w:rFonts w:ascii="Times New Roman" w:hAnsi="Times New Roman" w:cs="Times New Roman"/>
          <w:b/>
          <w:i/>
          <w:color w:val="000000" w:themeColor="text1"/>
          <w:sz w:val="28"/>
          <w:szCs w:val="28"/>
        </w:rPr>
        <w:t>Nghị định số 60/2021/NĐ-CP</w:t>
      </w:r>
      <w:r w:rsidR="002C2D08" w:rsidRPr="003744C2">
        <w:rPr>
          <w:rFonts w:ascii="Times New Roman" w:hAnsi="Times New Roman" w:cs="Times New Roman"/>
          <w:color w:val="000000" w:themeColor="text1"/>
          <w:sz w:val="28"/>
          <w:szCs w:val="28"/>
        </w:rPr>
        <w:t>, gồm có:</w:t>
      </w:r>
    </w:p>
    <w:p w14:paraId="572736BA" w14:textId="77777777" w:rsidR="003F3CBB" w:rsidRPr="003744C2" w:rsidRDefault="006D2451" w:rsidP="006D2451">
      <w:pPr>
        <w:pStyle w:val="BodyText"/>
        <w:spacing w:after="0" w:line="360" w:lineRule="auto"/>
        <w:jc w:val="both"/>
        <w:rPr>
          <w:rFonts w:ascii="Times New Roman" w:hAnsi="Times New Roman"/>
          <w:b/>
          <w:color w:val="000000" w:themeColor="text1"/>
          <w:sz w:val="28"/>
          <w:szCs w:val="28"/>
        </w:rPr>
      </w:pPr>
      <w:r w:rsidRPr="003744C2">
        <w:rPr>
          <w:rFonts w:ascii="Times New Roman" w:hAnsi="Times New Roman"/>
          <w:b/>
          <w:color w:val="000000" w:themeColor="text1"/>
          <w:sz w:val="28"/>
          <w:szCs w:val="28"/>
        </w:rPr>
        <w:t xml:space="preserve">1. Nguồn ngân sách nhà </w:t>
      </w:r>
      <w:r w:rsidR="003F3CBB" w:rsidRPr="003744C2">
        <w:rPr>
          <w:rFonts w:ascii="Times New Roman" w:hAnsi="Times New Roman"/>
          <w:b/>
          <w:color w:val="000000" w:themeColor="text1"/>
          <w:sz w:val="28"/>
          <w:szCs w:val="28"/>
        </w:rPr>
        <w:t>nước</w:t>
      </w:r>
    </w:p>
    <w:p w14:paraId="166B5F5B" w14:textId="77777777" w:rsidR="00C913C5" w:rsidRPr="003744C2" w:rsidRDefault="001A07C4"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color w:val="000000" w:themeColor="text1"/>
          <w:sz w:val="28"/>
          <w:szCs w:val="28"/>
        </w:rPr>
        <w:tab/>
      </w:r>
      <w:r w:rsidR="00C913C5" w:rsidRPr="003744C2">
        <w:rPr>
          <w:rFonts w:ascii="Times New Roman" w:hAnsi="Times New Roman"/>
          <w:color w:val="000000" w:themeColor="text1"/>
          <w:sz w:val="28"/>
          <w:szCs w:val="28"/>
        </w:rPr>
        <w:t>a.</w:t>
      </w:r>
      <w:r w:rsidR="003F3CBB" w:rsidRPr="003744C2">
        <w:rPr>
          <w:rFonts w:ascii="Times New Roman" w:hAnsi="Times New Roman"/>
          <w:color w:val="000000" w:themeColor="text1"/>
          <w:sz w:val="28"/>
          <w:szCs w:val="28"/>
        </w:rPr>
        <w:t xml:space="preserve"> Kinh phí </w:t>
      </w:r>
      <w:r w:rsidR="00C913C5" w:rsidRPr="003744C2">
        <w:rPr>
          <w:rFonts w:ascii="Times New Roman" w:hAnsi="Times New Roman"/>
          <w:color w:val="000000" w:themeColor="text1"/>
          <w:sz w:val="28"/>
          <w:szCs w:val="28"/>
        </w:rPr>
        <w:t xml:space="preserve">cung cấp hoạt động dịch vụ sự nghiệp công thuộc danh mục </w:t>
      </w:r>
      <w:r w:rsidR="00C913C5" w:rsidRPr="003744C2">
        <w:rPr>
          <w:rFonts w:ascii="Times New Roman" w:hAnsi="Times New Roman"/>
          <w:color w:val="000000" w:themeColor="text1"/>
          <w:sz w:val="28"/>
          <w:szCs w:val="28"/>
        </w:rPr>
        <w:lastRenderedPageBreak/>
        <w:t>dịch vụ sự nghiệp công sử dụng ngân sách nhà nước, bao gồm cả nguồn ngân sách nhà nước đặt hàng hoặc đấu thầu cung cấp dịch vụ sự nghiệp công theo quy định;</w:t>
      </w:r>
    </w:p>
    <w:p w14:paraId="3035DB1C" w14:textId="77777777" w:rsidR="00A33167" w:rsidRPr="003744C2" w:rsidRDefault="0003415B"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color w:val="000000" w:themeColor="text1"/>
          <w:sz w:val="28"/>
          <w:szCs w:val="28"/>
        </w:rPr>
        <w:tab/>
        <w:t xml:space="preserve">b. </w:t>
      </w:r>
      <w:r w:rsidR="00A33167" w:rsidRPr="003744C2">
        <w:rPr>
          <w:rFonts w:ascii="Times New Roman" w:hAnsi="Times New Roman"/>
          <w:color w:val="000000" w:themeColor="text1"/>
          <w:sz w:val="28"/>
          <w:szCs w:val="28"/>
        </w:rPr>
        <w:t>Kinh phí chi thường xuyên thực hiện các nhiệm vụ khoa học và công nghệ khi được cơ quan có thẩm quyền tuyển chọn hoặc giao trực tiếp theo quy định của pháp luật về khoa học và công nghệ;</w:t>
      </w:r>
    </w:p>
    <w:p w14:paraId="1D238BBA" w14:textId="77777777" w:rsidR="0003415B" w:rsidRPr="003744C2" w:rsidRDefault="00A33167"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color w:val="000000" w:themeColor="text1"/>
          <w:sz w:val="28"/>
          <w:szCs w:val="28"/>
        </w:rPr>
        <w:tab/>
        <w:t xml:space="preserve">c. </w:t>
      </w:r>
      <w:r w:rsidR="0003415B" w:rsidRPr="003744C2">
        <w:rPr>
          <w:rFonts w:ascii="Times New Roman" w:hAnsi="Times New Roman"/>
          <w:color w:val="000000" w:themeColor="text1"/>
          <w:sz w:val="28"/>
          <w:szCs w:val="28"/>
        </w:rPr>
        <w:t xml:space="preserve">Kinh phí chi thường xuyên thực hiện các nhiệm vụ thực hiện các nhiệm vụ Nhà nước giao (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w:t>
      </w:r>
      <w:r w:rsidRPr="003744C2">
        <w:rPr>
          <w:rFonts w:ascii="Times New Roman" w:hAnsi="Times New Roman"/>
          <w:color w:val="000000" w:themeColor="text1"/>
          <w:sz w:val="28"/>
          <w:szCs w:val="28"/>
        </w:rPr>
        <w:t>sự nghiệp công để thực hiện nhiệm vụ cung cấp dịch vụ sự nghiệp công sử dụng ngân sách nhà nước trong trường hợp chưa có định mức kinh tế- kỷ thuật và đơn giá để đặt hàng;</w:t>
      </w:r>
      <w:r w:rsidR="001716BD" w:rsidRPr="003744C2">
        <w:rPr>
          <w:rFonts w:ascii="Times New Roman" w:hAnsi="Times New Roman"/>
          <w:color w:val="000000" w:themeColor="text1"/>
          <w:sz w:val="28"/>
          <w:szCs w:val="28"/>
        </w:rPr>
        <w:t xml:space="preserve"> kinh phí thực hiện các chương trình/kế hoạch/ đề án/dự án được cấp có thẩm quyền phên duyệt. </w:t>
      </w:r>
    </w:p>
    <w:p w14:paraId="77B42E24" w14:textId="77777777" w:rsidR="00A33167" w:rsidRPr="003744C2" w:rsidRDefault="00A33167"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color w:val="000000" w:themeColor="text1"/>
          <w:sz w:val="28"/>
          <w:szCs w:val="28"/>
        </w:rPr>
        <w:tab/>
        <w:t>d. Vốn đầu tư phát triển của dự án đầu tư xây dựng cơ bản được cấp có thẩm quyền phê duyệt theo quy định của pháp luật đầu tư công ( nếu có). Đơn vị sự nghiệp công quản lý, sử dụng vốn đầu tư phát triển theo quy định tại Điều 7 Nghị định 60/2021/NĐ-CP.</w:t>
      </w:r>
    </w:p>
    <w:p w14:paraId="565B1788" w14:textId="77777777" w:rsidR="006D2451" w:rsidRPr="003744C2" w:rsidRDefault="006D2451"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b/>
          <w:color w:val="000000" w:themeColor="text1"/>
          <w:sz w:val="28"/>
          <w:szCs w:val="28"/>
        </w:rPr>
        <w:t>2. Nguồn thu hoạt động sự nghiệp:</w:t>
      </w:r>
    </w:p>
    <w:p w14:paraId="7FA2B15E" w14:textId="77777777" w:rsidR="006D2451" w:rsidRPr="003744C2" w:rsidRDefault="006D2451" w:rsidP="006D2451">
      <w:pPr>
        <w:autoSpaceDE w:val="0"/>
        <w:autoSpaceDN w:val="0"/>
        <w:adjustRightInd w:val="0"/>
        <w:spacing w:line="360" w:lineRule="auto"/>
        <w:ind w:firstLine="578"/>
        <w:jc w:val="both"/>
        <w:rPr>
          <w:rFonts w:ascii="Times New Roman" w:hAnsi="Times New Roman"/>
          <w:b/>
          <w:color w:val="000000" w:themeColor="text1"/>
        </w:rPr>
      </w:pPr>
      <w:r w:rsidRPr="003744C2">
        <w:rPr>
          <w:rFonts w:ascii="Times New Roman" w:hAnsi="Times New Roman"/>
          <w:b/>
          <w:color w:val="000000" w:themeColor="text1"/>
        </w:rPr>
        <w:t>a. Thu từ hoạt động dịch vụ sự nghiệp công( Thu dịch vụ khám bệnh, chữa bệnh):</w:t>
      </w:r>
    </w:p>
    <w:p w14:paraId="1F7B51BF" w14:textId="77777777" w:rsidR="006D2451" w:rsidRPr="003744C2" w:rsidRDefault="006D2451" w:rsidP="006D2451">
      <w:pPr>
        <w:autoSpaceDE w:val="0"/>
        <w:autoSpaceDN w:val="0"/>
        <w:adjustRightInd w:val="0"/>
        <w:spacing w:line="360" w:lineRule="auto"/>
        <w:ind w:firstLine="578"/>
        <w:jc w:val="both"/>
        <w:rPr>
          <w:rFonts w:ascii="Times New Roman" w:hAnsi="Times New Roman"/>
          <w:color w:val="000000" w:themeColor="text1"/>
        </w:rPr>
      </w:pPr>
      <w:r w:rsidRPr="003744C2">
        <w:rPr>
          <w:rFonts w:ascii="Times New Roman" w:hAnsi="Times New Roman"/>
          <w:color w:val="000000" w:themeColor="text1"/>
        </w:rPr>
        <w:t>- Thực hiện the</w:t>
      </w:r>
      <w:r w:rsidR="001E1D5A" w:rsidRPr="003744C2">
        <w:rPr>
          <w:rFonts w:ascii="Times New Roman" w:hAnsi="Times New Roman"/>
          <w:color w:val="000000" w:themeColor="text1"/>
        </w:rPr>
        <w:t>o:</w:t>
      </w:r>
      <w:r w:rsidRPr="003744C2">
        <w:rPr>
          <w:rFonts w:ascii="Times New Roman" w:hAnsi="Times New Roman"/>
          <w:color w:val="000000" w:themeColor="text1"/>
        </w:rPr>
        <w:t xml:space="preserve"> Nghị quyết</w:t>
      </w:r>
      <w:r w:rsidR="00153AE3" w:rsidRPr="003744C2">
        <w:rPr>
          <w:rFonts w:ascii="Times New Roman" w:hAnsi="Times New Roman"/>
          <w:color w:val="000000" w:themeColor="text1"/>
        </w:rPr>
        <w:t xml:space="preserve"> số 230/NQ-HĐND</w:t>
      </w:r>
      <w:r w:rsidRPr="003744C2">
        <w:rPr>
          <w:rFonts w:ascii="Times New Roman" w:hAnsi="Times New Roman"/>
          <w:color w:val="000000" w:themeColor="text1"/>
        </w:rPr>
        <w:t xml:space="preserve"> ngày </w:t>
      </w:r>
      <w:r w:rsidR="00153AE3" w:rsidRPr="003744C2">
        <w:rPr>
          <w:rFonts w:ascii="Times New Roman" w:hAnsi="Times New Roman"/>
          <w:color w:val="000000" w:themeColor="text1"/>
        </w:rPr>
        <w:t>11</w:t>
      </w:r>
      <w:r w:rsidRPr="003744C2">
        <w:rPr>
          <w:rFonts w:ascii="Times New Roman" w:hAnsi="Times New Roman"/>
          <w:color w:val="000000" w:themeColor="text1"/>
        </w:rPr>
        <w:t>/</w:t>
      </w:r>
      <w:r w:rsidR="00153AE3" w:rsidRPr="003744C2">
        <w:rPr>
          <w:rFonts w:ascii="Times New Roman" w:hAnsi="Times New Roman"/>
          <w:color w:val="000000" w:themeColor="text1"/>
        </w:rPr>
        <w:t>12</w:t>
      </w:r>
      <w:r w:rsidRPr="003744C2">
        <w:rPr>
          <w:rFonts w:ascii="Times New Roman" w:hAnsi="Times New Roman"/>
          <w:color w:val="000000" w:themeColor="text1"/>
        </w:rPr>
        <w:t>/20</w:t>
      </w:r>
      <w:r w:rsidR="002C7894" w:rsidRPr="003744C2">
        <w:rPr>
          <w:rFonts w:ascii="Times New Roman" w:hAnsi="Times New Roman"/>
          <w:color w:val="000000" w:themeColor="text1"/>
        </w:rPr>
        <w:t>24</w:t>
      </w:r>
      <w:r w:rsidRPr="003744C2">
        <w:rPr>
          <w:rFonts w:ascii="Times New Roman" w:hAnsi="Times New Roman"/>
          <w:color w:val="000000" w:themeColor="text1"/>
        </w:rPr>
        <w:t xml:space="preserve"> của HĐND tỉnh Quy định mức giá dịch vụ khám bệnh, chữa bệnh </w:t>
      </w:r>
      <w:r w:rsidR="00153AE3" w:rsidRPr="003744C2">
        <w:rPr>
          <w:rFonts w:ascii="Times New Roman" w:hAnsi="Times New Roman"/>
          <w:color w:val="000000" w:themeColor="text1"/>
        </w:rPr>
        <w:t xml:space="preserve">áp dụng tại các cơ sở </w:t>
      </w:r>
      <w:r w:rsidRPr="003744C2">
        <w:rPr>
          <w:rFonts w:ascii="Times New Roman" w:hAnsi="Times New Roman"/>
          <w:color w:val="000000" w:themeColor="text1"/>
        </w:rPr>
        <w:t xml:space="preserve">khám bệnh, chữa bệnh của </w:t>
      </w:r>
      <w:r w:rsidR="00153AE3" w:rsidRPr="003744C2">
        <w:rPr>
          <w:rFonts w:ascii="Times New Roman" w:hAnsi="Times New Roman"/>
          <w:color w:val="000000" w:themeColor="text1"/>
        </w:rPr>
        <w:t>N</w:t>
      </w:r>
      <w:r w:rsidRPr="003744C2">
        <w:rPr>
          <w:rFonts w:ascii="Times New Roman" w:hAnsi="Times New Roman"/>
          <w:color w:val="000000" w:themeColor="text1"/>
        </w:rPr>
        <w:t xml:space="preserve">hà nước do tỉnh Quảng Bình quản lý;  ( </w:t>
      </w:r>
      <w:r w:rsidR="00B17F02" w:rsidRPr="003744C2">
        <w:rPr>
          <w:rFonts w:ascii="Times New Roman" w:hAnsi="Times New Roman"/>
          <w:i/>
          <w:color w:val="000000" w:themeColor="text1"/>
        </w:rPr>
        <w:t>Khi có</w:t>
      </w:r>
      <w:r w:rsidR="00FA4069" w:rsidRPr="003744C2">
        <w:rPr>
          <w:rFonts w:ascii="Times New Roman" w:hAnsi="Times New Roman"/>
          <w:i/>
          <w:color w:val="000000" w:themeColor="text1"/>
        </w:rPr>
        <w:t xml:space="preserve"> văn bản điều chỉnh thì thực hiện theo văn bản mới</w:t>
      </w:r>
      <w:r w:rsidRPr="003744C2">
        <w:rPr>
          <w:rFonts w:ascii="Times New Roman" w:hAnsi="Times New Roman"/>
          <w:color w:val="000000" w:themeColor="text1"/>
        </w:rPr>
        <w:t>).</w:t>
      </w:r>
    </w:p>
    <w:p w14:paraId="58FBC3C2" w14:textId="77777777" w:rsidR="002C2D08" w:rsidRPr="003744C2" w:rsidRDefault="006D2451" w:rsidP="006D2451">
      <w:pPr>
        <w:autoSpaceDE w:val="0"/>
        <w:autoSpaceDN w:val="0"/>
        <w:adjustRightInd w:val="0"/>
        <w:spacing w:line="360" w:lineRule="auto"/>
        <w:ind w:firstLine="578"/>
        <w:jc w:val="both"/>
        <w:rPr>
          <w:rFonts w:ascii="Times New Roman" w:hAnsi="Times New Roman"/>
          <w:color w:val="000000" w:themeColor="text1"/>
        </w:rPr>
      </w:pPr>
      <w:r w:rsidRPr="003744C2">
        <w:rPr>
          <w:rFonts w:ascii="Times New Roman" w:hAnsi="Times New Roman"/>
          <w:color w:val="000000" w:themeColor="text1"/>
        </w:rPr>
        <w:t xml:space="preserve">- </w:t>
      </w:r>
      <w:r w:rsidR="002C2D08" w:rsidRPr="003744C2">
        <w:rPr>
          <w:rFonts w:ascii="Times New Roman" w:hAnsi="Times New Roman"/>
          <w:color w:val="000000" w:themeColor="text1"/>
        </w:rPr>
        <w:t>Thu dịch vụ khám bệnh, chữa bệnh tại đơn vị gồm có các khoản thu:</w:t>
      </w:r>
    </w:p>
    <w:p w14:paraId="4D91CC3B" w14:textId="77777777" w:rsidR="006D2451" w:rsidRPr="003744C2" w:rsidRDefault="002C2D08" w:rsidP="006D2451">
      <w:pPr>
        <w:autoSpaceDE w:val="0"/>
        <w:autoSpaceDN w:val="0"/>
        <w:adjustRightInd w:val="0"/>
        <w:spacing w:line="360" w:lineRule="auto"/>
        <w:ind w:firstLine="578"/>
        <w:jc w:val="both"/>
        <w:rPr>
          <w:rFonts w:ascii="Times New Roman" w:hAnsi="Times New Roman"/>
          <w:color w:val="000000" w:themeColor="text1"/>
        </w:rPr>
      </w:pPr>
      <w:r w:rsidRPr="003744C2">
        <w:rPr>
          <w:rFonts w:ascii="Times New Roman" w:hAnsi="Times New Roman"/>
          <w:color w:val="000000" w:themeColor="text1"/>
        </w:rPr>
        <w:t xml:space="preserve">+ </w:t>
      </w:r>
      <w:r w:rsidR="006D2451" w:rsidRPr="003744C2">
        <w:rPr>
          <w:rFonts w:ascii="Times New Roman" w:hAnsi="Times New Roman"/>
          <w:color w:val="000000" w:themeColor="text1"/>
        </w:rPr>
        <w:t xml:space="preserve">Thu từ </w:t>
      </w:r>
      <w:r w:rsidR="003A6CBD" w:rsidRPr="003744C2">
        <w:rPr>
          <w:rFonts w:ascii="Times New Roman" w:hAnsi="Times New Roman"/>
          <w:color w:val="000000" w:themeColor="text1"/>
        </w:rPr>
        <w:t xml:space="preserve">dịch vụ </w:t>
      </w:r>
      <w:r w:rsidR="006D2451" w:rsidRPr="003744C2">
        <w:rPr>
          <w:rFonts w:ascii="Times New Roman" w:hAnsi="Times New Roman"/>
          <w:color w:val="000000" w:themeColor="text1"/>
        </w:rPr>
        <w:t>khám</w:t>
      </w:r>
      <w:r w:rsidR="003A6CBD" w:rsidRPr="003744C2">
        <w:rPr>
          <w:rFonts w:ascii="Times New Roman" w:hAnsi="Times New Roman"/>
          <w:color w:val="000000" w:themeColor="text1"/>
        </w:rPr>
        <w:t xml:space="preserve"> bệnh,</w:t>
      </w:r>
      <w:r w:rsidR="006D2451" w:rsidRPr="003744C2">
        <w:rPr>
          <w:rFonts w:ascii="Times New Roman" w:hAnsi="Times New Roman"/>
          <w:color w:val="000000" w:themeColor="text1"/>
        </w:rPr>
        <w:t xml:space="preserve"> chữa bệnh </w:t>
      </w:r>
      <w:r w:rsidR="003A6CBD" w:rsidRPr="003744C2">
        <w:rPr>
          <w:rFonts w:ascii="Times New Roman" w:hAnsi="Times New Roman"/>
          <w:color w:val="000000" w:themeColor="text1"/>
        </w:rPr>
        <w:t xml:space="preserve">BHYT </w:t>
      </w:r>
      <w:r w:rsidR="006D2451" w:rsidRPr="003744C2">
        <w:rPr>
          <w:rFonts w:ascii="Times New Roman" w:hAnsi="Times New Roman"/>
          <w:color w:val="000000" w:themeColor="text1"/>
        </w:rPr>
        <w:t>do Bảo hiểm xã hội thanh toán.</w:t>
      </w:r>
    </w:p>
    <w:p w14:paraId="6D54DCB5" w14:textId="77777777" w:rsidR="006D2451" w:rsidRPr="003744C2" w:rsidRDefault="002C2D08" w:rsidP="006D2451">
      <w:pPr>
        <w:autoSpaceDE w:val="0"/>
        <w:autoSpaceDN w:val="0"/>
        <w:adjustRightInd w:val="0"/>
        <w:spacing w:line="360" w:lineRule="auto"/>
        <w:ind w:firstLine="578"/>
        <w:jc w:val="both"/>
        <w:rPr>
          <w:rFonts w:ascii="Times New Roman" w:hAnsi="Times New Roman"/>
          <w:color w:val="000000" w:themeColor="text1"/>
        </w:rPr>
      </w:pPr>
      <w:r w:rsidRPr="003744C2">
        <w:rPr>
          <w:rFonts w:ascii="Times New Roman" w:hAnsi="Times New Roman"/>
          <w:color w:val="000000" w:themeColor="text1"/>
        </w:rPr>
        <w:t>+</w:t>
      </w:r>
      <w:r w:rsidR="006D2451" w:rsidRPr="003744C2">
        <w:rPr>
          <w:rFonts w:ascii="Times New Roman" w:hAnsi="Times New Roman"/>
          <w:color w:val="000000" w:themeColor="text1"/>
        </w:rPr>
        <w:t xml:space="preserve"> Thu dịch vụ </w:t>
      </w:r>
      <w:r w:rsidR="00FA4069" w:rsidRPr="003744C2">
        <w:rPr>
          <w:rFonts w:ascii="Times New Roman" w:hAnsi="Times New Roman"/>
          <w:color w:val="000000" w:themeColor="text1"/>
        </w:rPr>
        <w:t>khám bệnh, chữa bệnh</w:t>
      </w:r>
      <w:r w:rsidR="006D2451" w:rsidRPr="003744C2">
        <w:rPr>
          <w:rFonts w:ascii="Times New Roman" w:hAnsi="Times New Roman"/>
          <w:color w:val="000000" w:themeColor="text1"/>
        </w:rPr>
        <w:t xml:space="preserve"> trực tiếp từ bệnh nhân.</w:t>
      </w:r>
    </w:p>
    <w:p w14:paraId="6BA3ED75" w14:textId="77777777" w:rsidR="00F25ED1" w:rsidRPr="003744C2" w:rsidRDefault="006D2451" w:rsidP="00937591">
      <w:pPr>
        <w:autoSpaceDE w:val="0"/>
        <w:autoSpaceDN w:val="0"/>
        <w:adjustRightInd w:val="0"/>
        <w:spacing w:line="360" w:lineRule="auto"/>
        <w:ind w:left="-142" w:right="-425" w:firstLine="11"/>
        <w:jc w:val="both"/>
        <w:rPr>
          <w:rFonts w:ascii="Times New Roman" w:hAnsi="Times New Roman"/>
          <w:b/>
          <w:color w:val="000000" w:themeColor="text1"/>
        </w:rPr>
      </w:pPr>
      <w:r w:rsidRPr="003744C2">
        <w:rPr>
          <w:rFonts w:ascii="Times New Roman" w:hAnsi="Times New Roman"/>
          <w:b/>
          <w:color w:val="000000" w:themeColor="text1"/>
        </w:rPr>
        <w:lastRenderedPageBreak/>
        <w:t>b. Nguồn thu từ hoạt động sản suất kinh doanh, dịch vụ:</w:t>
      </w:r>
    </w:p>
    <w:p w14:paraId="0AD99C51" w14:textId="77777777" w:rsidR="006D2451" w:rsidRPr="003744C2" w:rsidRDefault="00F25ED1" w:rsidP="00F25ED1">
      <w:pPr>
        <w:autoSpaceDE w:val="0"/>
        <w:autoSpaceDN w:val="0"/>
        <w:adjustRightInd w:val="0"/>
        <w:spacing w:line="360" w:lineRule="auto"/>
        <w:ind w:right="-425" w:firstLine="11"/>
        <w:jc w:val="both"/>
        <w:rPr>
          <w:rFonts w:ascii="Times New Roman" w:hAnsi="Times New Roman"/>
          <w:b/>
          <w:i/>
          <w:color w:val="000000" w:themeColor="text1"/>
        </w:rPr>
      </w:pPr>
      <w:r w:rsidRPr="003744C2">
        <w:rPr>
          <w:rFonts w:ascii="Times New Roman" w:hAnsi="Times New Roman"/>
          <w:b/>
          <w:color w:val="000000" w:themeColor="text1"/>
        </w:rPr>
        <w:tab/>
      </w:r>
      <w:r w:rsidR="006D2451" w:rsidRPr="003744C2">
        <w:rPr>
          <w:rFonts w:ascii="Times New Roman" w:hAnsi="Times New Roman"/>
          <w:bCs w:val="0"/>
          <w:color w:val="000000" w:themeColor="text1"/>
        </w:rPr>
        <w:t>- Thu vận chuyển bệnh nhân: Đơn vị có quyết định</w:t>
      </w:r>
      <w:r w:rsidR="00933C9C" w:rsidRPr="003744C2">
        <w:rPr>
          <w:rFonts w:ascii="Times New Roman" w:hAnsi="Times New Roman"/>
          <w:bCs w:val="0"/>
          <w:color w:val="000000" w:themeColor="text1"/>
        </w:rPr>
        <w:t xml:space="preserve"> số </w:t>
      </w:r>
      <w:r w:rsidR="005C73C8" w:rsidRPr="003744C2">
        <w:rPr>
          <w:rFonts w:ascii="Times New Roman" w:hAnsi="Times New Roman"/>
          <w:bCs w:val="0"/>
          <w:color w:val="000000" w:themeColor="text1"/>
        </w:rPr>
        <w:t>1894</w:t>
      </w:r>
      <w:r w:rsidR="00933C9C" w:rsidRPr="003744C2">
        <w:rPr>
          <w:rFonts w:ascii="Times New Roman" w:hAnsi="Times New Roman"/>
          <w:bCs w:val="0"/>
          <w:color w:val="000000" w:themeColor="text1"/>
        </w:rPr>
        <w:t xml:space="preserve">/QĐ-BVĐK ngày </w:t>
      </w:r>
      <w:r w:rsidR="005C73C8" w:rsidRPr="003744C2">
        <w:rPr>
          <w:rFonts w:ascii="Times New Roman" w:hAnsi="Times New Roman"/>
          <w:bCs w:val="0"/>
          <w:color w:val="000000" w:themeColor="text1"/>
        </w:rPr>
        <w:t>19</w:t>
      </w:r>
      <w:r w:rsidR="00DF5034" w:rsidRPr="003744C2">
        <w:rPr>
          <w:rFonts w:ascii="Times New Roman" w:hAnsi="Times New Roman"/>
          <w:bCs w:val="0"/>
          <w:color w:val="000000" w:themeColor="text1"/>
        </w:rPr>
        <w:t>/</w:t>
      </w:r>
      <w:r w:rsidR="00153AE3" w:rsidRPr="003744C2">
        <w:rPr>
          <w:rFonts w:ascii="Times New Roman" w:hAnsi="Times New Roman"/>
          <w:bCs w:val="0"/>
          <w:color w:val="000000" w:themeColor="text1"/>
        </w:rPr>
        <w:t>12</w:t>
      </w:r>
      <w:r w:rsidR="00DF5034" w:rsidRPr="003744C2">
        <w:rPr>
          <w:rFonts w:ascii="Times New Roman" w:hAnsi="Times New Roman"/>
          <w:bCs w:val="0"/>
          <w:color w:val="000000" w:themeColor="text1"/>
        </w:rPr>
        <w:t>/202</w:t>
      </w:r>
      <w:r w:rsidR="005C73C8" w:rsidRPr="003744C2">
        <w:rPr>
          <w:rFonts w:ascii="Times New Roman" w:hAnsi="Times New Roman"/>
          <w:bCs w:val="0"/>
          <w:color w:val="000000" w:themeColor="text1"/>
        </w:rPr>
        <w:t>5</w:t>
      </w:r>
      <w:r w:rsidR="00933C9C" w:rsidRPr="003744C2">
        <w:rPr>
          <w:rFonts w:ascii="Times New Roman" w:hAnsi="Times New Roman"/>
          <w:bCs w:val="0"/>
          <w:color w:val="000000" w:themeColor="text1"/>
        </w:rPr>
        <w:t xml:space="preserve"> v/v </w:t>
      </w:r>
      <w:r w:rsidR="00DF5034" w:rsidRPr="003744C2">
        <w:rPr>
          <w:rFonts w:ascii="Times New Roman" w:hAnsi="Times New Roman"/>
          <w:bCs w:val="0"/>
          <w:color w:val="000000" w:themeColor="text1"/>
        </w:rPr>
        <w:t xml:space="preserve">điều chỉnh mức </w:t>
      </w:r>
      <w:r w:rsidR="006D2451" w:rsidRPr="003744C2">
        <w:rPr>
          <w:rFonts w:ascii="Times New Roman" w:hAnsi="Times New Roman"/>
          <w:bCs w:val="0"/>
          <w:color w:val="000000" w:themeColor="text1"/>
        </w:rPr>
        <w:t>thu tiền vận chuyển bệnh nhân</w:t>
      </w:r>
      <w:r w:rsidR="00DF5034" w:rsidRPr="003744C2">
        <w:rPr>
          <w:rFonts w:ascii="Times New Roman" w:hAnsi="Times New Roman"/>
          <w:bCs w:val="0"/>
          <w:color w:val="000000" w:themeColor="text1"/>
        </w:rPr>
        <w:t xml:space="preserve"> tại bệnh viện đ</w:t>
      </w:r>
      <w:r w:rsidR="00E64CA4" w:rsidRPr="003744C2">
        <w:rPr>
          <w:rFonts w:ascii="Times New Roman" w:hAnsi="Times New Roman"/>
          <w:bCs w:val="0"/>
          <w:color w:val="000000" w:themeColor="text1"/>
        </w:rPr>
        <w:t>a khoa</w:t>
      </w:r>
      <w:r w:rsidR="00DF5034" w:rsidRPr="003744C2">
        <w:rPr>
          <w:rFonts w:ascii="Times New Roman" w:hAnsi="Times New Roman"/>
          <w:bCs w:val="0"/>
          <w:color w:val="000000" w:themeColor="text1"/>
        </w:rPr>
        <w:t xml:space="preserve"> </w:t>
      </w:r>
      <w:r w:rsidR="002652CC" w:rsidRPr="003744C2">
        <w:rPr>
          <w:rFonts w:ascii="Times New Roman" w:hAnsi="Times New Roman"/>
          <w:bCs w:val="0"/>
          <w:color w:val="000000" w:themeColor="text1"/>
        </w:rPr>
        <w:t>khu vực</w:t>
      </w:r>
      <w:r w:rsidR="00E64CA4" w:rsidRPr="003744C2">
        <w:rPr>
          <w:rFonts w:ascii="Times New Roman" w:hAnsi="Times New Roman"/>
          <w:bCs w:val="0"/>
          <w:color w:val="000000" w:themeColor="text1"/>
        </w:rPr>
        <w:t xml:space="preserve"> </w:t>
      </w:r>
      <w:r w:rsidR="00DF5034" w:rsidRPr="003744C2">
        <w:rPr>
          <w:rFonts w:ascii="Times New Roman" w:hAnsi="Times New Roman"/>
          <w:bCs w:val="0"/>
          <w:color w:val="000000" w:themeColor="text1"/>
        </w:rPr>
        <w:t>Bố Trạch</w:t>
      </w:r>
      <w:r w:rsidR="006D2451" w:rsidRPr="003744C2">
        <w:rPr>
          <w:rFonts w:ascii="Times New Roman" w:hAnsi="Times New Roman"/>
          <w:bCs w:val="0"/>
          <w:color w:val="000000" w:themeColor="text1"/>
        </w:rPr>
        <w:t>.</w:t>
      </w:r>
      <w:r w:rsidR="00933C9C" w:rsidRPr="003744C2">
        <w:rPr>
          <w:rFonts w:ascii="Times New Roman" w:hAnsi="Times New Roman"/>
          <w:bCs w:val="0"/>
          <w:color w:val="000000" w:themeColor="text1"/>
        </w:rPr>
        <w:t>(</w:t>
      </w:r>
      <w:r w:rsidR="006D2451" w:rsidRPr="003744C2">
        <w:rPr>
          <w:rFonts w:ascii="Times New Roman" w:hAnsi="Times New Roman"/>
          <w:bCs w:val="0"/>
          <w:i/>
          <w:color w:val="000000" w:themeColor="text1"/>
        </w:rPr>
        <w:t>Giá vận chuyển sẽ thay đổi khi có QĐ</w:t>
      </w:r>
      <w:r w:rsidR="00933C9C" w:rsidRPr="003744C2">
        <w:rPr>
          <w:rFonts w:ascii="Times New Roman" w:hAnsi="Times New Roman"/>
          <w:bCs w:val="0"/>
          <w:i/>
          <w:color w:val="000000" w:themeColor="text1"/>
        </w:rPr>
        <w:t xml:space="preserve"> </w:t>
      </w:r>
      <w:r w:rsidR="006D2451" w:rsidRPr="003744C2">
        <w:rPr>
          <w:rFonts w:ascii="Times New Roman" w:hAnsi="Times New Roman"/>
          <w:bCs w:val="0"/>
          <w:i/>
          <w:color w:val="000000" w:themeColor="text1"/>
        </w:rPr>
        <w:t>điều chỉnh giá xăng của Nhà n</w:t>
      </w:r>
      <w:r w:rsidR="006D2451" w:rsidRPr="003744C2">
        <w:rPr>
          <w:rFonts w:ascii="Times New Roman" w:hAnsi="Times New Roman"/>
          <w:bCs w:val="0"/>
          <w:i/>
          <w:color w:val="000000" w:themeColor="text1"/>
          <w:lang w:val="vi-VN"/>
        </w:rPr>
        <w:t>ước</w:t>
      </w:r>
      <w:r w:rsidR="00933C9C" w:rsidRPr="003744C2">
        <w:rPr>
          <w:rFonts w:ascii="Times New Roman" w:hAnsi="Times New Roman"/>
          <w:bCs w:val="0"/>
          <w:i/>
          <w:color w:val="000000" w:themeColor="text1"/>
        </w:rPr>
        <w:t>)</w:t>
      </w:r>
      <w:r w:rsidR="006D2451" w:rsidRPr="003744C2">
        <w:rPr>
          <w:rFonts w:ascii="Times New Roman" w:hAnsi="Times New Roman"/>
          <w:bCs w:val="0"/>
          <w:i/>
          <w:color w:val="000000" w:themeColor="text1"/>
          <w:lang w:val="vi-VN"/>
        </w:rPr>
        <w:t>.</w:t>
      </w:r>
    </w:p>
    <w:p w14:paraId="594E77D0" w14:textId="77777777" w:rsidR="006D2451"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ab/>
        <w:t xml:space="preserve">- Thu dịch vụ </w:t>
      </w:r>
      <w:r w:rsidR="00E64CA4" w:rsidRPr="003744C2">
        <w:rPr>
          <w:rFonts w:ascii="Times New Roman" w:hAnsi="Times New Roman"/>
          <w:bCs w:val="0"/>
          <w:color w:val="000000" w:themeColor="text1"/>
        </w:rPr>
        <w:t xml:space="preserve">kháng huyết thanh uốn ván </w:t>
      </w:r>
      <w:r w:rsidR="006D2451" w:rsidRPr="003744C2">
        <w:rPr>
          <w:rFonts w:ascii="Times New Roman" w:hAnsi="Times New Roman"/>
          <w:bCs w:val="0"/>
          <w:color w:val="000000" w:themeColor="text1"/>
        </w:rPr>
        <w:t xml:space="preserve"> SAT ( Th</w:t>
      </w:r>
      <w:r w:rsidR="00CC106B" w:rsidRPr="003744C2">
        <w:rPr>
          <w:rFonts w:ascii="Times New Roman" w:hAnsi="Times New Roman"/>
          <w:bCs w:val="0"/>
          <w:color w:val="000000" w:themeColor="text1"/>
        </w:rPr>
        <w:t>ực hiện th</w:t>
      </w:r>
      <w:r w:rsidR="006D2451" w:rsidRPr="003744C2">
        <w:rPr>
          <w:rFonts w:ascii="Times New Roman" w:hAnsi="Times New Roman"/>
          <w:bCs w:val="0"/>
          <w:color w:val="000000" w:themeColor="text1"/>
        </w:rPr>
        <w:t xml:space="preserve">eo Quyết định </w:t>
      </w:r>
      <w:r w:rsidR="00E64CA4" w:rsidRPr="003744C2">
        <w:rPr>
          <w:rFonts w:ascii="Times New Roman" w:hAnsi="Times New Roman"/>
          <w:bCs w:val="0"/>
          <w:color w:val="000000" w:themeColor="text1"/>
        </w:rPr>
        <w:t xml:space="preserve">số </w:t>
      </w:r>
      <w:r w:rsidR="00CC106B" w:rsidRPr="003744C2">
        <w:rPr>
          <w:rFonts w:ascii="Times New Roman" w:hAnsi="Times New Roman"/>
          <w:bCs w:val="0"/>
          <w:color w:val="000000" w:themeColor="text1"/>
        </w:rPr>
        <w:t>89</w:t>
      </w:r>
      <w:r w:rsidR="00E64CA4" w:rsidRPr="003744C2">
        <w:rPr>
          <w:rFonts w:ascii="Times New Roman" w:hAnsi="Times New Roman"/>
          <w:bCs w:val="0"/>
          <w:color w:val="000000" w:themeColor="text1"/>
        </w:rPr>
        <w:t xml:space="preserve">/QĐ-BVĐK ngày </w:t>
      </w:r>
      <w:r w:rsidR="00CC106B" w:rsidRPr="003744C2">
        <w:rPr>
          <w:rFonts w:ascii="Times New Roman" w:hAnsi="Times New Roman"/>
          <w:bCs w:val="0"/>
          <w:color w:val="000000" w:themeColor="text1"/>
        </w:rPr>
        <w:t>08/01/2026</w:t>
      </w:r>
      <w:r w:rsidR="006D2451" w:rsidRPr="003744C2">
        <w:rPr>
          <w:rFonts w:ascii="Times New Roman" w:hAnsi="Times New Roman"/>
          <w:bCs w:val="0"/>
          <w:color w:val="000000" w:themeColor="text1"/>
        </w:rPr>
        <w:t xml:space="preserve"> của </w:t>
      </w:r>
      <w:r w:rsidR="00E64CA4" w:rsidRPr="003744C2">
        <w:rPr>
          <w:rFonts w:ascii="Times New Roman" w:hAnsi="Times New Roman"/>
          <w:bCs w:val="0"/>
          <w:color w:val="000000" w:themeColor="text1"/>
        </w:rPr>
        <w:t xml:space="preserve">Bệnh viện đa khoa </w:t>
      </w:r>
      <w:r w:rsidR="00CC106B" w:rsidRPr="003744C2">
        <w:rPr>
          <w:rFonts w:ascii="Times New Roman" w:hAnsi="Times New Roman"/>
          <w:bCs w:val="0"/>
          <w:color w:val="000000" w:themeColor="text1"/>
        </w:rPr>
        <w:t>khu vực</w:t>
      </w:r>
      <w:r w:rsidR="00E64CA4" w:rsidRPr="003744C2">
        <w:rPr>
          <w:rFonts w:ascii="Times New Roman" w:hAnsi="Times New Roman"/>
          <w:bCs w:val="0"/>
          <w:color w:val="000000" w:themeColor="text1"/>
        </w:rPr>
        <w:t xml:space="preserve"> Bố Trạch</w:t>
      </w:r>
      <w:r w:rsidR="006D2451" w:rsidRPr="003744C2">
        <w:rPr>
          <w:rFonts w:ascii="Times New Roman" w:hAnsi="Times New Roman"/>
          <w:bCs w:val="0"/>
          <w:color w:val="000000" w:themeColor="text1"/>
        </w:rPr>
        <w:t>).</w:t>
      </w:r>
      <w:r w:rsidR="006D2451" w:rsidRPr="003744C2">
        <w:rPr>
          <w:rFonts w:ascii="Times New Roman" w:hAnsi="Times New Roman"/>
          <w:bCs w:val="0"/>
          <w:color w:val="000000" w:themeColor="text1"/>
        </w:rPr>
        <w:tab/>
      </w:r>
    </w:p>
    <w:p w14:paraId="32573CBB" w14:textId="77777777" w:rsidR="006D2451" w:rsidRPr="003744C2" w:rsidRDefault="006D245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00F25ED1" w:rsidRPr="003744C2">
        <w:rPr>
          <w:rFonts w:ascii="Times New Roman" w:hAnsi="Times New Roman"/>
          <w:bCs w:val="0"/>
          <w:color w:val="000000" w:themeColor="text1"/>
        </w:rPr>
        <w:tab/>
      </w:r>
      <w:r w:rsidR="001A07C4"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Thu giữ xe ô tô (Th</w:t>
      </w:r>
      <w:r w:rsidR="00CC106B" w:rsidRPr="003744C2">
        <w:rPr>
          <w:rFonts w:ascii="Times New Roman" w:hAnsi="Times New Roman"/>
          <w:bCs w:val="0"/>
          <w:color w:val="000000" w:themeColor="text1"/>
        </w:rPr>
        <w:t>ực hiện th</w:t>
      </w:r>
      <w:r w:rsidRPr="003744C2">
        <w:rPr>
          <w:rFonts w:ascii="Times New Roman" w:hAnsi="Times New Roman"/>
          <w:bCs w:val="0"/>
          <w:color w:val="000000" w:themeColor="text1"/>
        </w:rPr>
        <w:t xml:space="preserve">eo </w:t>
      </w:r>
      <w:r w:rsidR="00731644" w:rsidRPr="003744C2">
        <w:rPr>
          <w:rFonts w:ascii="Times New Roman" w:hAnsi="Times New Roman"/>
          <w:bCs w:val="0"/>
          <w:color w:val="000000" w:themeColor="text1"/>
        </w:rPr>
        <w:t>Q</w:t>
      </w:r>
      <w:r w:rsidRPr="003744C2">
        <w:rPr>
          <w:rFonts w:ascii="Times New Roman" w:hAnsi="Times New Roman"/>
          <w:bCs w:val="0"/>
          <w:color w:val="000000" w:themeColor="text1"/>
        </w:rPr>
        <w:t>uyết định số 48/2017/QĐ-UBND ngày 30/11/2017 của UBND tỉnh Quảng Bình).</w:t>
      </w:r>
    </w:p>
    <w:p w14:paraId="57C1A76D" w14:textId="77777777" w:rsidR="00F23B69" w:rsidRPr="003744C2" w:rsidRDefault="00F25ED1" w:rsidP="00774E7A">
      <w:pPr>
        <w:autoSpaceDE w:val="0"/>
        <w:autoSpaceDN w:val="0"/>
        <w:adjustRightInd w:val="0"/>
        <w:spacing w:line="360" w:lineRule="auto"/>
        <w:ind w:left="-142" w:right="-142"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Thu xử lý rác thải ( Th</w:t>
      </w:r>
      <w:r w:rsidR="00F23B69" w:rsidRPr="003744C2">
        <w:rPr>
          <w:rFonts w:ascii="Times New Roman" w:hAnsi="Times New Roman"/>
          <w:bCs w:val="0"/>
          <w:color w:val="000000" w:themeColor="text1"/>
        </w:rPr>
        <w:t xml:space="preserve">ực hiện theo hợp đồng với Trung tâm y tế </w:t>
      </w:r>
      <w:r w:rsidR="001716BD" w:rsidRPr="003744C2">
        <w:rPr>
          <w:rFonts w:ascii="Times New Roman" w:hAnsi="Times New Roman"/>
          <w:bCs w:val="0"/>
          <w:color w:val="000000" w:themeColor="text1"/>
        </w:rPr>
        <w:t>khu vực</w:t>
      </w:r>
      <w:r w:rsidR="00F23B69" w:rsidRPr="003744C2">
        <w:rPr>
          <w:rFonts w:ascii="Times New Roman" w:hAnsi="Times New Roman"/>
          <w:bCs w:val="0"/>
          <w:color w:val="000000" w:themeColor="text1"/>
        </w:rPr>
        <w:t xml:space="preserve"> Bố Trạ</w:t>
      </w:r>
      <w:r w:rsidR="00EE35CA" w:rsidRPr="003744C2">
        <w:rPr>
          <w:rFonts w:ascii="Times New Roman" w:hAnsi="Times New Roman"/>
          <w:bCs w:val="0"/>
          <w:color w:val="000000" w:themeColor="text1"/>
        </w:rPr>
        <w:t>ch</w:t>
      </w:r>
      <w:r w:rsidR="00B20E1D" w:rsidRPr="003744C2">
        <w:rPr>
          <w:rFonts w:ascii="Times New Roman" w:hAnsi="Times New Roman"/>
          <w:bCs w:val="0"/>
          <w:color w:val="000000" w:themeColor="text1"/>
        </w:rPr>
        <w:t>, các trạm y tế xã</w:t>
      </w:r>
      <w:r w:rsidR="00EE35CA" w:rsidRPr="003744C2">
        <w:rPr>
          <w:rFonts w:ascii="Times New Roman" w:hAnsi="Times New Roman"/>
          <w:bCs w:val="0"/>
          <w:color w:val="000000" w:themeColor="text1"/>
        </w:rPr>
        <w:t xml:space="preserve"> và các phòng khám tư nhân đóng trên địa bàn )</w:t>
      </w:r>
      <w:r w:rsidR="00F23B69" w:rsidRPr="003744C2">
        <w:rPr>
          <w:rFonts w:ascii="Times New Roman" w:hAnsi="Times New Roman"/>
          <w:bCs w:val="0"/>
          <w:color w:val="000000" w:themeColor="text1"/>
        </w:rPr>
        <w:t>.</w:t>
      </w:r>
    </w:p>
    <w:p w14:paraId="3B40E41A" w14:textId="77777777" w:rsidR="00CC106B"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Thu bán sổ khám bệnh (</w:t>
      </w:r>
      <w:r w:rsidR="00CC106B" w:rsidRPr="003744C2">
        <w:rPr>
          <w:rFonts w:ascii="Times New Roman" w:hAnsi="Times New Roman"/>
          <w:bCs w:val="0"/>
          <w:color w:val="000000" w:themeColor="text1"/>
        </w:rPr>
        <w:t xml:space="preserve"> Thực hiện theo</w:t>
      </w:r>
      <w:r w:rsidR="006D2451" w:rsidRPr="003744C2">
        <w:rPr>
          <w:rFonts w:ascii="Times New Roman" w:hAnsi="Times New Roman"/>
          <w:bCs w:val="0"/>
          <w:color w:val="000000" w:themeColor="text1"/>
        </w:rPr>
        <w:t xml:space="preserve"> quyết định</w:t>
      </w:r>
      <w:r w:rsidR="00933C9C" w:rsidRPr="003744C2">
        <w:rPr>
          <w:rFonts w:ascii="Times New Roman" w:hAnsi="Times New Roman"/>
          <w:bCs w:val="0"/>
          <w:color w:val="000000" w:themeColor="text1"/>
        </w:rPr>
        <w:t xml:space="preserve"> số </w:t>
      </w:r>
      <w:r w:rsidR="00CC106B" w:rsidRPr="003744C2">
        <w:rPr>
          <w:rFonts w:ascii="Times New Roman" w:hAnsi="Times New Roman"/>
          <w:bCs w:val="0"/>
          <w:color w:val="000000" w:themeColor="text1"/>
        </w:rPr>
        <w:t>90</w:t>
      </w:r>
      <w:r w:rsidR="00933C9C" w:rsidRPr="003744C2">
        <w:rPr>
          <w:rFonts w:ascii="Times New Roman" w:hAnsi="Times New Roman"/>
          <w:bCs w:val="0"/>
          <w:color w:val="000000" w:themeColor="text1"/>
        </w:rPr>
        <w:t>/QĐ-BVĐK ngày 0</w:t>
      </w:r>
      <w:r w:rsidR="00CC106B" w:rsidRPr="003744C2">
        <w:rPr>
          <w:rFonts w:ascii="Times New Roman" w:hAnsi="Times New Roman"/>
          <w:bCs w:val="0"/>
          <w:color w:val="000000" w:themeColor="text1"/>
        </w:rPr>
        <w:t>8</w:t>
      </w:r>
      <w:r w:rsidR="00933C9C" w:rsidRPr="003744C2">
        <w:rPr>
          <w:rFonts w:ascii="Times New Roman" w:hAnsi="Times New Roman"/>
          <w:bCs w:val="0"/>
          <w:color w:val="000000" w:themeColor="text1"/>
        </w:rPr>
        <w:t>/01/202</w:t>
      </w:r>
      <w:r w:rsidR="00CC106B" w:rsidRPr="003744C2">
        <w:rPr>
          <w:rFonts w:ascii="Times New Roman" w:hAnsi="Times New Roman"/>
          <w:bCs w:val="0"/>
          <w:color w:val="000000" w:themeColor="text1"/>
        </w:rPr>
        <w:t>6</w:t>
      </w:r>
      <w:r w:rsidR="00933C9C" w:rsidRPr="003744C2">
        <w:rPr>
          <w:rFonts w:ascii="Times New Roman" w:hAnsi="Times New Roman"/>
          <w:bCs w:val="0"/>
          <w:color w:val="000000" w:themeColor="text1"/>
        </w:rPr>
        <w:t xml:space="preserve"> </w:t>
      </w:r>
      <w:r w:rsidR="00CC106B" w:rsidRPr="003744C2">
        <w:rPr>
          <w:rFonts w:ascii="Times New Roman" w:hAnsi="Times New Roman"/>
          <w:bCs w:val="0"/>
          <w:color w:val="000000" w:themeColor="text1"/>
        </w:rPr>
        <w:t xml:space="preserve">của Bệnh viện đa khoa khu vực Bố Trạch </w:t>
      </w:r>
      <w:r w:rsidR="00933C9C" w:rsidRPr="003744C2">
        <w:rPr>
          <w:rFonts w:ascii="Times New Roman" w:hAnsi="Times New Roman"/>
          <w:bCs w:val="0"/>
          <w:color w:val="000000" w:themeColor="text1"/>
        </w:rPr>
        <w:t>v/v quy định giá</w:t>
      </w:r>
      <w:r w:rsidR="006D2451" w:rsidRPr="003744C2">
        <w:rPr>
          <w:rFonts w:ascii="Times New Roman" w:hAnsi="Times New Roman"/>
          <w:bCs w:val="0"/>
          <w:color w:val="000000" w:themeColor="text1"/>
        </w:rPr>
        <w:t xml:space="preserve"> bán sổ khám bệnh</w:t>
      </w:r>
      <w:r w:rsidR="00CC106B" w:rsidRPr="003744C2">
        <w:rPr>
          <w:rFonts w:ascii="Times New Roman" w:hAnsi="Times New Roman"/>
          <w:bCs w:val="0"/>
          <w:color w:val="000000" w:themeColor="text1"/>
        </w:rPr>
        <w:t>.</w:t>
      </w:r>
      <w:r w:rsidRPr="003744C2">
        <w:rPr>
          <w:rFonts w:ascii="Times New Roman" w:hAnsi="Times New Roman"/>
          <w:bCs w:val="0"/>
          <w:color w:val="000000" w:themeColor="text1"/>
        </w:rPr>
        <w:tab/>
      </w:r>
    </w:p>
    <w:p w14:paraId="437B9BAD" w14:textId="77777777" w:rsidR="006D2451"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Thu phô tô in sao bệnh án ( Th</w:t>
      </w:r>
      <w:r w:rsidR="00CC106B" w:rsidRPr="003744C2">
        <w:rPr>
          <w:rFonts w:ascii="Times New Roman" w:hAnsi="Times New Roman"/>
          <w:bCs w:val="0"/>
          <w:color w:val="000000" w:themeColor="text1"/>
        </w:rPr>
        <w:t>ực hiện th</w:t>
      </w:r>
      <w:r w:rsidR="006D2451" w:rsidRPr="003744C2">
        <w:rPr>
          <w:rFonts w:ascii="Times New Roman" w:hAnsi="Times New Roman"/>
          <w:bCs w:val="0"/>
          <w:color w:val="000000" w:themeColor="text1"/>
        </w:rPr>
        <w:t>eo Thông tư số 46/2018/TT-BTC ngày 14/5/2018).</w:t>
      </w:r>
    </w:p>
    <w:p w14:paraId="78101AB4" w14:textId="77777777" w:rsidR="006D2451"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Thu các hoạt động dịch vụ khác (nếu có phát sinh trong năm).</w:t>
      </w:r>
    </w:p>
    <w:p w14:paraId="1CDD69F2" w14:textId="77777777" w:rsidR="00F25ED1" w:rsidRPr="003744C2" w:rsidRDefault="006D2451" w:rsidP="00937591">
      <w:pPr>
        <w:autoSpaceDE w:val="0"/>
        <w:autoSpaceDN w:val="0"/>
        <w:adjustRightInd w:val="0"/>
        <w:spacing w:line="360" w:lineRule="auto"/>
        <w:ind w:left="-142" w:right="-425" w:firstLine="11"/>
        <w:jc w:val="both"/>
        <w:rPr>
          <w:rFonts w:ascii="Times New Roman" w:hAnsi="Times New Roman"/>
          <w:b/>
          <w:bCs w:val="0"/>
          <w:color w:val="000000" w:themeColor="text1"/>
        </w:rPr>
      </w:pPr>
      <w:r w:rsidRPr="003744C2">
        <w:rPr>
          <w:rFonts w:ascii="Times New Roman" w:hAnsi="Times New Roman"/>
          <w:bCs w:val="0"/>
          <w:color w:val="000000" w:themeColor="text1"/>
        </w:rPr>
        <w:tab/>
      </w:r>
      <w:r w:rsidRPr="003744C2">
        <w:rPr>
          <w:rFonts w:ascii="Times New Roman" w:hAnsi="Times New Roman"/>
          <w:b/>
          <w:bCs w:val="0"/>
          <w:color w:val="000000" w:themeColor="text1"/>
        </w:rPr>
        <w:t>c. Thu từ cho thuê tài sản công</w:t>
      </w:r>
    </w:p>
    <w:p w14:paraId="75363ACF" w14:textId="77777777" w:rsidR="006D2451"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
          <w:bCs w:val="0"/>
          <w:color w:val="000000" w:themeColor="text1"/>
        </w:rPr>
        <w:tab/>
      </w:r>
      <w:r w:rsidRPr="003744C2">
        <w:rPr>
          <w:rFonts w:ascii="Times New Roman" w:hAnsi="Times New Roman"/>
          <w:b/>
          <w:bCs w:val="0"/>
          <w:color w:val="000000" w:themeColor="text1"/>
        </w:rPr>
        <w:tab/>
      </w:r>
      <w:r w:rsidR="006D2451" w:rsidRPr="003744C2">
        <w:rPr>
          <w:rFonts w:ascii="Times New Roman" w:hAnsi="Times New Roman"/>
          <w:bCs w:val="0"/>
          <w:color w:val="000000" w:themeColor="text1"/>
        </w:rPr>
        <w:t xml:space="preserve"> Đơn vị thực hiện đầy đủ quy định của pháp luật về quản lý, sử dụng tài sản công</w:t>
      </w:r>
      <w:r w:rsidR="00CA13E7" w:rsidRPr="003744C2">
        <w:rPr>
          <w:rFonts w:ascii="Times New Roman" w:hAnsi="Times New Roman"/>
          <w:bCs w:val="0"/>
          <w:color w:val="000000" w:themeColor="text1"/>
        </w:rPr>
        <w:t>.</w:t>
      </w:r>
    </w:p>
    <w:p w14:paraId="3C7B057F" w14:textId="77777777" w:rsidR="00B73D41" w:rsidRPr="003744C2" w:rsidRDefault="006D2451" w:rsidP="00B73D4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tab/>
      </w:r>
      <w:r w:rsidR="00F25ED1" w:rsidRPr="003744C2">
        <w:rPr>
          <w:rFonts w:ascii="Times New Roman" w:hAnsi="Times New Roman"/>
          <w:bCs w:val="0"/>
          <w:color w:val="000000" w:themeColor="text1"/>
        </w:rPr>
        <w:tab/>
      </w:r>
      <w:r w:rsidRPr="003744C2">
        <w:rPr>
          <w:rFonts w:ascii="Times New Roman" w:hAnsi="Times New Roman"/>
          <w:bCs w:val="0"/>
          <w:color w:val="000000" w:themeColor="text1"/>
        </w:rPr>
        <w:t>- Thu thuê nhà căng tin</w:t>
      </w:r>
      <w:r w:rsidR="00B73D41"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 đã có đề án được UBND tỉnh phê duyệt theo Quyết định số 4963/QĐ-UBND ngày 29/12/2020 của UBND tỉnh Quảng Bình</w:t>
      </w:r>
      <w:r w:rsidR="00D11956" w:rsidRPr="003744C2">
        <w:rPr>
          <w:rFonts w:ascii="Times New Roman" w:hAnsi="Times New Roman"/>
          <w:bCs w:val="0"/>
          <w:color w:val="000000" w:themeColor="text1"/>
        </w:rPr>
        <w:t>)</w:t>
      </w:r>
      <w:r w:rsidR="00B73D41" w:rsidRPr="003744C2">
        <w:rPr>
          <w:rFonts w:ascii="Times New Roman" w:hAnsi="Times New Roman"/>
          <w:bCs w:val="0"/>
          <w:color w:val="000000" w:themeColor="text1"/>
        </w:rPr>
        <w:t xml:space="preserve"> Thực hiện theo hợp đồng số 560/HĐ-BVĐK ngày 30/3/2021.</w:t>
      </w:r>
    </w:p>
    <w:p w14:paraId="568E9AFF" w14:textId="77777777" w:rsidR="00F239D3" w:rsidRPr="003744C2" w:rsidRDefault="00B73D41" w:rsidP="00937591">
      <w:pPr>
        <w:autoSpaceDE w:val="0"/>
        <w:autoSpaceDN w:val="0"/>
        <w:adjustRightInd w:val="0"/>
        <w:spacing w:line="360" w:lineRule="auto"/>
        <w:ind w:left="-142" w:right="-425" w:firstLine="11"/>
        <w:jc w:val="both"/>
        <w:rPr>
          <w:rFonts w:ascii="Times New Roman" w:hAnsi="Times New Roman"/>
          <w:b/>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rPr>
        <w:tab/>
        <w:t>-</w:t>
      </w:r>
      <w:r w:rsidR="006D2451" w:rsidRPr="003744C2">
        <w:rPr>
          <w:rFonts w:ascii="Times New Roman" w:hAnsi="Times New Roman"/>
          <w:bCs w:val="0"/>
          <w:color w:val="000000" w:themeColor="text1"/>
        </w:rPr>
        <w:t xml:space="preserve"> Thu Cho thuê nhà giữ xe: </w:t>
      </w:r>
      <w:r w:rsidR="00257957" w:rsidRPr="003744C2">
        <w:rPr>
          <w:rFonts w:ascii="Times New Roman" w:hAnsi="Times New Roman"/>
          <w:bCs w:val="0"/>
          <w:i/>
          <w:color w:val="000000" w:themeColor="text1"/>
        </w:rPr>
        <w:t xml:space="preserve"> </w:t>
      </w:r>
      <w:r w:rsidR="00257957" w:rsidRPr="003744C2">
        <w:rPr>
          <w:rFonts w:ascii="Times New Roman" w:hAnsi="Times New Roman"/>
          <w:bCs w:val="0"/>
          <w:color w:val="000000" w:themeColor="text1"/>
        </w:rPr>
        <w:t xml:space="preserve">việc cho thuê tạm ngưng do di dời nhà </w:t>
      </w:r>
      <w:r w:rsidR="009E7ED8" w:rsidRPr="003744C2">
        <w:rPr>
          <w:rFonts w:ascii="Times New Roman" w:hAnsi="Times New Roman"/>
          <w:bCs w:val="0"/>
          <w:color w:val="000000" w:themeColor="text1"/>
        </w:rPr>
        <w:t>giữ</w:t>
      </w:r>
      <w:r w:rsidR="00257957" w:rsidRPr="003744C2">
        <w:rPr>
          <w:rFonts w:ascii="Times New Roman" w:hAnsi="Times New Roman"/>
          <w:bCs w:val="0"/>
          <w:color w:val="000000" w:themeColor="text1"/>
        </w:rPr>
        <w:t xml:space="preserve"> xe để xây dựng và sửa chữa công trình </w:t>
      </w:r>
      <w:r w:rsidR="009E7ED8" w:rsidRPr="003744C2">
        <w:rPr>
          <w:rFonts w:ascii="Times New Roman" w:hAnsi="Times New Roman"/>
          <w:bCs w:val="0"/>
          <w:color w:val="000000" w:themeColor="text1"/>
        </w:rPr>
        <w:t xml:space="preserve">Khoa khám bệnh theo </w:t>
      </w:r>
      <w:r w:rsidR="00F239D3" w:rsidRPr="003744C2">
        <w:rPr>
          <w:rFonts w:ascii="Times New Roman" w:hAnsi="Times New Roman"/>
          <w:bCs w:val="0"/>
          <w:color w:val="000000" w:themeColor="text1"/>
        </w:rPr>
        <w:t>Thông báo số 3455/TB-BVĐK ngày 18/12/2023.</w:t>
      </w:r>
      <w:r w:rsidR="00CD497F" w:rsidRPr="003744C2">
        <w:rPr>
          <w:rFonts w:ascii="Times New Roman" w:hAnsi="Times New Roman"/>
          <w:bCs w:val="0"/>
          <w:color w:val="000000" w:themeColor="text1"/>
        </w:rPr>
        <w:t xml:space="preserve"> </w:t>
      </w:r>
      <w:r w:rsidR="004609ED" w:rsidRPr="003744C2">
        <w:rPr>
          <w:rFonts w:ascii="Times New Roman" w:hAnsi="Times New Roman"/>
          <w:bCs w:val="0"/>
          <w:color w:val="000000" w:themeColor="text1"/>
        </w:rPr>
        <w:t>Sau khi công trình hoàn thành</w:t>
      </w:r>
      <w:r w:rsidR="004414A1" w:rsidRPr="003744C2">
        <w:rPr>
          <w:rFonts w:ascii="Times New Roman" w:hAnsi="Times New Roman"/>
          <w:bCs w:val="0"/>
          <w:color w:val="000000" w:themeColor="text1"/>
        </w:rPr>
        <w:t xml:space="preserve"> được </w:t>
      </w:r>
      <w:r w:rsidR="00731644" w:rsidRPr="003744C2">
        <w:rPr>
          <w:rFonts w:ascii="Times New Roman" w:hAnsi="Times New Roman"/>
          <w:bCs w:val="0"/>
          <w:color w:val="000000" w:themeColor="text1"/>
        </w:rPr>
        <w:t xml:space="preserve"> Sở Tài chính </w:t>
      </w:r>
      <w:r w:rsidR="004414A1" w:rsidRPr="003744C2">
        <w:rPr>
          <w:rFonts w:ascii="Times New Roman" w:hAnsi="Times New Roman"/>
          <w:bCs w:val="0"/>
          <w:color w:val="000000" w:themeColor="text1"/>
        </w:rPr>
        <w:t xml:space="preserve">quyết toán </w:t>
      </w:r>
      <w:r w:rsidR="004609ED" w:rsidRPr="003744C2">
        <w:rPr>
          <w:rFonts w:ascii="Times New Roman" w:hAnsi="Times New Roman"/>
          <w:bCs w:val="0"/>
          <w:color w:val="000000" w:themeColor="text1"/>
        </w:rPr>
        <w:t>nếu tiếp tục thực hiện đơn vị sẽ</w:t>
      </w:r>
      <w:r w:rsidR="001B2D50" w:rsidRPr="003744C2">
        <w:rPr>
          <w:rFonts w:ascii="Times New Roman" w:hAnsi="Times New Roman"/>
          <w:bCs w:val="0"/>
          <w:color w:val="000000" w:themeColor="text1"/>
        </w:rPr>
        <w:t xml:space="preserve"> làm phương án cho thuê theo quy định của Nghị định 186/</w:t>
      </w:r>
      <w:r w:rsidR="00EE0EE0" w:rsidRPr="003744C2">
        <w:rPr>
          <w:rFonts w:ascii="Times New Roman" w:hAnsi="Times New Roman"/>
          <w:bCs w:val="0"/>
          <w:color w:val="000000" w:themeColor="text1"/>
        </w:rPr>
        <w:t>2025/</w:t>
      </w:r>
      <w:r w:rsidR="001B2D50" w:rsidRPr="003744C2">
        <w:rPr>
          <w:rFonts w:ascii="Times New Roman" w:hAnsi="Times New Roman"/>
          <w:bCs w:val="0"/>
          <w:color w:val="000000" w:themeColor="text1"/>
        </w:rPr>
        <w:t>NĐ-CP</w:t>
      </w:r>
      <w:r w:rsidR="004609ED" w:rsidRPr="003744C2">
        <w:rPr>
          <w:rFonts w:ascii="Times New Roman" w:hAnsi="Times New Roman"/>
          <w:bCs w:val="0"/>
          <w:color w:val="000000" w:themeColor="text1"/>
        </w:rPr>
        <w:t>.</w:t>
      </w:r>
      <w:r w:rsidR="00731644" w:rsidRPr="003744C2">
        <w:rPr>
          <w:rFonts w:ascii="Times New Roman" w:hAnsi="Times New Roman"/>
          <w:bCs w:val="0"/>
          <w:color w:val="000000" w:themeColor="text1"/>
        </w:rPr>
        <w:t xml:space="preserve"> Trong thời gian chờ STC quyết toán hoàn thành để làm phương án cho thuê, đơn vị tự tổ chức thu phí giữ xe, giá thu theo Quyết định số 48/2017/QĐ-UBND ngày 30/11/2017 của UBND tỉnh Quảng Bình</w:t>
      </w:r>
      <w:r w:rsidRPr="003744C2">
        <w:rPr>
          <w:rFonts w:ascii="Times New Roman" w:hAnsi="Times New Roman"/>
          <w:bCs w:val="0"/>
          <w:color w:val="000000" w:themeColor="text1"/>
        </w:rPr>
        <w:t>.</w:t>
      </w:r>
    </w:p>
    <w:p w14:paraId="37DD1BE1" w14:textId="77777777" w:rsidR="00D11956" w:rsidRPr="003744C2" w:rsidRDefault="00F25ED1" w:rsidP="00937591">
      <w:pPr>
        <w:autoSpaceDE w:val="0"/>
        <w:autoSpaceDN w:val="0"/>
        <w:adjustRightInd w:val="0"/>
        <w:spacing w:line="360" w:lineRule="auto"/>
        <w:ind w:left="-142" w:right="-425" w:firstLine="11"/>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r>
      <w:r w:rsidR="00B73D41" w:rsidRPr="003744C2">
        <w:rPr>
          <w:rFonts w:ascii="Times New Roman" w:hAnsi="Times New Roman"/>
          <w:bCs w:val="0"/>
          <w:color w:val="000000" w:themeColor="text1"/>
        </w:rPr>
        <w:tab/>
      </w:r>
      <w:r w:rsidR="00D11956" w:rsidRPr="003744C2">
        <w:rPr>
          <w:rFonts w:ascii="Times New Roman" w:hAnsi="Times New Roman"/>
          <w:bCs w:val="0"/>
          <w:color w:val="000000" w:themeColor="text1"/>
        </w:rPr>
        <w:t xml:space="preserve">- Thu thuê </w:t>
      </w:r>
      <w:r w:rsidR="00B87317" w:rsidRPr="003744C2">
        <w:rPr>
          <w:rFonts w:ascii="Times New Roman" w:hAnsi="Times New Roman"/>
          <w:bCs w:val="0"/>
          <w:color w:val="000000" w:themeColor="text1"/>
        </w:rPr>
        <w:t>mặt bằng</w:t>
      </w:r>
      <w:r w:rsidR="00B73D41" w:rsidRPr="003744C2">
        <w:rPr>
          <w:rFonts w:ascii="Times New Roman" w:hAnsi="Times New Roman"/>
          <w:bCs w:val="0"/>
          <w:color w:val="000000" w:themeColor="text1"/>
        </w:rPr>
        <w:t xml:space="preserve"> </w:t>
      </w:r>
      <w:r w:rsidR="00B87317" w:rsidRPr="003744C2">
        <w:rPr>
          <w:rFonts w:ascii="Times New Roman" w:hAnsi="Times New Roman"/>
          <w:bCs w:val="0"/>
          <w:color w:val="000000" w:themeColor="text1"/>
        </w:rPr>
        <w:t xml:space="preserve"> mái  che nhà đợi</w:t>
      </w:r>
      <w:r w:rsidR="004A77CB" w:rsidRPr="003744C2">
        <w:rPr>
          <w:rFonts w:ascii="Times New Roman" w:hAnsi="Times New Roman"/>
          <w:bCs w:val="0"/>
          <w:color w:val="000000" w:themeColor="text1"/>
        </w:rPr>
        <w:t xml:space="preserve"> làm nhà thuốc</w:t>
      </w:r>
      <w:r w:rsidR="00B87317" w:rsidRPr="003744C2">
        <w:rPr>
          <w:rFonts w:ascii="Times New Roman" w:hAnsi="Times New Roman"/>
          <w:bCs w:val="0"/>
          <w:color w:val="000000" w:themeColor="text1"/>
        </w:rPr>
        <w:t xml:space="preserve"> </w:t>
      </w:r>
      <w:r w:rsidR="00D11956" w:rsidRPr="003744C2">
        <w:rPr>
          <w:rFonts w:ascii="Times New Roman" w:hAnsi="Times New Roman"/>
          <w:bCs w:val="0"/>
          <w:color w:val="000000" w:themeColor="text1"/>
        </w:rPr>
        <w:t>( đã có đề án được UBND tỉnh phê duyệt theo Quyết định số 2041/QĐ-UBND ngày 25/7/2023 của UBND tỉnh Quảng Bình)</w:t>
      </w:r>
      <w:r w:rsidR="00CA13E7" w:rsidRPr="003744C2">
        <w:rPr>
          <w:rFonts w:ascii="Times New Roman" w:hAnsi="Times New Roman"/>
          <w:bCs w:val="0"/>
          <w:color w:val="000000" w:themeColor="text1"/>
        </w:rPr>
        <w:t>. T</w:t>
      </w:r>
      <w:r w:rsidR="00B87317" w:rsidRPr="003744C2">
        <w:rPr>
          <w:rFonts w:ascii="Times New Roman" w:hAnsi="Times New Roman"/>
          <w:bCs w:val="0"/>
          <w:color w:val="000000" w:themeColor="text1"/>
        </w:rPr>
        <w:t>h</w:t>
      </w:r>
      <w:r w:rsidR="00CA13E7" w:rsidRPr="003744C2">
        <w:rPr>
          <w:rFonts w:ascii="Times New Roman" w:hAnsi="Times New Roman"/>
          <w:bCs w:val="0"/>
          <w:color w:val="000000" w:themeColor="text1"/>
        </w:rPr>
        <w:t>ực hiện theo</w:t>
      </w:r>
      <w:r w:rsidR="00B87317" w:rsidRPr="003744C2">
        <w:rPr>
          <w:rFonts w:ascii="Times New Roman" w:hAnsi="Times New Roman"/>
          <w:bCs w:val="0"/>
          <w:color w:val="000000" w:themeColor="text1"/>
        </w:rPr>
        <w:t xml:space="preserve"> Hợp đồng số 2626/2023/HĐTMB  ngày 20/9/2023.</w:t>
      </w:r>
      <w:r w:rsidR="00D11956" w:rsidRPr="003744C2">
        <w:rPr>
          <w:rFonts w:ascii="Times New Roman" w:hAnsi="Times New Roman"/>
          <w:bCs w:val="0"/>
          <w:color w:val="000000" w:themeColor="text1"/>
        </w:rPr>
        <w:t xml:space="preserve">  </w:t>
      </w:r>
    </w:p>
    <w:p w14:paraId="38834827" w14:textId="77777777" w:rsidR="00F25ED1" w:rsidRPr="003744C2" w:rsidRDefault="006D2451" w:rsidP="00937591">
      <w:pPr>
        <w:autoSpaceDE w:val="0"/>
        <w:autoSpaceDN w:val="0"/>
        <w:adjustRightInd w:val="0"/>
        <w:spacing w:line="360" w:lineRule="auto"/>
        <w:ind w:left="-142" w:right="-425" w:firstLine="11"/>
        <w:jc w:val="both"/>
        <w:rPr>
          <w:rFonts w:ascii="Times New Roman" w:hAnsi="Times New Roman"/>
          <w:b/>
          <w:color w:val="000000" w:themeColor="text1"/>
        </w:rPr>
      </w:pPr>
      <w:r w:rsidRPr="003744C2">
        <w:rPr>
          <w:rFonts w:ascii="Times New Roman" w:hAnsi="Times New Roman"/>
          <w:b/>
          <w:color w:val="000000" w:themeColor="text1"/>
        </w:rPr>
        <w:t>3. Nguồn vốn vay của đơn vị; nguồn viện trợ, tài trợ theo quy định của pháp luật</w:t>
      </w:r>
    </w:p>
    <w:p w14:paraId="1F73C99A" w14:textId="77777777" w:rsidR="000B0179" w:rsidRPr="003744C2" w:rsidRDefault="000B0179" w:rsidP="00937591">
      <w:pPr>
        <w:autoSpaceDE w:val="0"/>
        <w:autoSpaceDN w:val="0"/>
        <w:adjustRightInd w:val="0"/>
        <w:spacing w:line="360" w:lineRule="auto"/>
        <w:ind w:left="-142" w:right="-425" w:firstLine="11"/>
        <w:jc w:val="both"/>
        <w:rPr>
          <w:rFonts w:ascii="Times New Roman" w:hAnsi="Times New Roman"/>
          <w:color w:val="000000" w:themeColor="text1"/>
        </w:rPr>
      </w:pPr>
      <w:r w:rsidRPr="003744C2">
        <w:rPr>
          <w:rFonts w:ascii="Times New Roman" w:hAnsi="Times New Roman"/>
          <w:color w:val="000000" w:themeColor="text1"/>
        </w:rPr>
        <w:t>Các nguồn tài trợ, viện trợ, quà biếu, tặng của các tổ chức, cá nhân hợp pháp, theo quy định của pháp luật.</w:t>
      </w:r>
    </w:p>
    <w:p w14:paraId="3809CCB9" w14:textId="77777777" w:rsidR="006D2451" w:rsidRPr="003744C2" w:rsidRDefault="006D2451" w:rsidP="00937591">
      <w:pPr>
        <w:autoSpaceDE w:val="0"/>
        <w:autoSpaceDN w:val="0"/>
        <w:adjustRightInd w:val="0"/>
        <w:spacing w:line="360" w:lineRule="auto"/>
        <w:ind w:left="-142" w:right="-425" w:firstLine="11"/>
        <w:jc w:val="both"/>
        <w:rPr>
          <w:rFonts w:ascii="Times New Roman" w:hAnsi="Times New Roman"/>
          <w:b/>
          <w:color w:val="000000" w:themeColor="text1"/>
        </w:rPr>
      </w:pPr>
      <w:r w:rsidRPr="003744C2">
        <w:rPr>
          <w:rFonts w:ascii="Times New Roman" w:hAnsi="Times New Roman"/>
          <w:b/>
          <w:color w:val="000000" w:themeColor="text1"/>
        </w:rPr>
        <w:t>4. Nguồn thu khác theo quy định của pháp luật ( nếu có):</w:t>
      </w:r>
    </w:p>
    <w:p w14:paraId="6AFF9C63" w14:textId="77777777" w:rsidR="006D2451" w:rsidRPr="003744C2" w:rsidRDefault="006D2451" w:rsidP="003E11FB">
      <w:pPr>
        <w:autoSpaceDE w:val="0"/>
        <w:autoSpaceDN w:val="0"/>
        <w:adjustRightInd w:val="0"/>
        <w:spacing w:line="360" w:lineRule="auto"/>
        <w:jc w:val="both"/>
        <w:rPr>
          <w:rFonts w:ascii="Times New Roman" w:eastAsia="Times New Roman" w:hAnsi="Times New Roman"/>
          <w:color w:val="000000" w:themeColor="text1"/>
        </w:rPr>
      </w:pPr>
      <w:r w:rsidRPr="003744C2">
        <w:rPr>
          <w:rFonts w:ascii="Times New Roman" w:hAnsi="Times New Roman"/>
          <w:bCs w:val="0"/>
          <w:color w:val="000000" w:themeColor="text1"/>
        </w:rPr>
        <w:tab/>
        <w:t>-</w:t>
      </w:r>
      <w:r w:rsidRPr="003744C2">
        <w:rPr>
          <w:rFonts w:ascii="Times New Roman" w:hAnsi="Times New Roman"/>
          <w:color w:val="000000" w:themeColor="text1"/>
        </w:rPr>
        <w:t xml:space="preserve"> Thu bán hồ sơ thầu: </w:t>
      </w:r>
      <w:r w:rsidRPr="003744C2">
        <w:rPr>
          <w:rFonts w:ascii="Times New Roman" w:hAnsi="Times New Roman"/>
          <w:bCs w:val="0"/>
          <w:color w:val="000000" w:themeColor="text1"/>
        </w:rPr>
        <w:t>Thực hiệ</w:t>
      </w:r>
      <w:r w:rsidR="003633C0" w:rsidRPr="003744C2">
        <w:rPr>
          <w:rFonts w:ascii="Times New Roman" w:hAnsi="Times New Roman"/>
          <w:bCs w:val="0"/>
          <w:color w:val="000000" w:themeColor="text1"/>
        </w:rPr>
        <w:t>n theo các quy định khi có văn bản hướng dẫn Luật đấu thầu 22/2023/QH15.</w:t>
      </w:r>
    </w:p>
    <w:p w14:paraId="6B1F713B" w14:textId="77777777" w:rsidR="00B606D6"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-Thu dịch vụ h</w:t>
      </w:r>
      <w:r w:rsidRPr="003744C2">
        <w:rPr>
          <w:rFonts w:ascii="Times New Roman" w:hAnsi="Times New Roman"/>
          <w:bCs w:val="0"/>
          <w:color w:val="000000" w:themeColor="text1"/>
          <w:lang w:val="vi-VN"/>
        </w:rPr>
        <w:t xml:space="preserve">ướng dẫn cấp chứng chỉ hành nghề, thực tập: </w:t>
      </w:r>
      <w:r w:rsidR="005C73C8" w:rsidRPr="003744C2">
        <w:rPr>
          <w:rFonts w:ascii="Times New Roman" w:hAnsi="Times New Roman"/>
          <w:bCs w:val="0"/>
          <w:color w:val="000000" w:themeColor="text1"/>
        </w:rPr>
        <w:t xml:space="preserve">Thực hiện </w:t>
      </w:r>
      <w:r w:rsidRPr="003744C2">
        <w:rPr>
          <w:rFonts w:ascii="Times New Roman" w:hAnsi="Times New Roman"/>
          <w:bCs w:val="0"/>
          <w:color w:val="000000" w:themeColor="text1"/>
          <w:lang w:val="vi-VN"/>
        </w:rPr>
        <w:t xml:space="preserve">theo </w:t>
      </w:r>
      <w:r w:rsidR="005C73C8" w:rsidRPr="003744C2">
        <w:rPr>
          <w:rFonts w:ascii="Times New Roman" w:hAnsi="Times New Roman"/>
          <w:bCs w:val="0"/>
          <w:color w:val="000000" w:themeColor="text1"/>
        </w:rPr>
        <w:t>Q</w:t>
      </w:r>
      <w:r w:rsidRPr="003744C2">
        <w:rPr>
          <w:rFonts w:ascii="Times New Roman" w:hAnsi="Times New Roman"/>
          <w:bCs w:val="0"/>
          <w:color w:val="000000" w:themeColor="text1"/>
          <w:lang w:val="vi-VN"/>
        </w:rPr>
        <w:t xml:space="preserve">uyết định số </w:t>
      </w:r>
      <w:r w:rsidR="005C73C8" w:rsidRPr="003744C2">
        <w:rPr>
          <w:rFonts w:ascii="Times New Roman" w:hAnsi="Times New Roman"/>
          <w:bCs w:val="0"/>
          <w:color w:val="000000" w:themeColor="text1"/>
        </w:rPr>
        <w:t>91</w:t>
      </w:r>
      <w:r w:rsidRPr="003744C2">
        <w:rPr>
          <w:rFonts w:ascii="Times New Roman" w:hAnsi="Times New Roman"/>
          <w:bCs w:val="0"/>
          <w:color w:val="000000" w:themeColor="text1"/>
          <w:lang w:val="vi-VN"/>
        </w:rPr>
        <w:t>/QĐ-BV ngày 0</w:t>
      </w:r>
      <w:r w:rsidR="005C73C8" w:rsidRPr="003744C2">
        <w:rPr>
          <w:rFonts w:ascii="Times New Roman" w:hAnsi="Times New Roman"/>
          <w:bCs w:val="0"/>
          <w:color w:val="000000" w:themeColor="text1"/>
        </w:rPr>
        <w:t>8</w:t>
      </w:r>
      <w:r w:rsidR="005C73C8" w:rsidRPr="003744C2">
        <w:rPr>
          <w:rFonts w:ascii="Times New Roman" w:hAnsi="Times New Roman"/>
          <w:bCs w:val="0"/>
          <w:color w:val="000000" w:themeColor="text1"/>
          <w:lang w:val="vi-VN"/>
        </w:rPr>
        <w:t>/</w:t>
      </w:r>
      <w:r w:rsidR="005C73C8" w:rsidRPr="003744C2">
        <w:rPr>
          <w:rFonts w:ascii="Times New Roman" w:hAnsi="Times New Roman"/>
          <w:bCs w:val="0"/>
          <w:color w:val="000000" w:themeColor="text1"/>
        </w:rPr>
        <w:t>01</w:t>
      </w:r>
      <w:r w:rsidRPr="003744C2">
        <w:rPr>
          <w:rFonts w:ascii="Times New Roman" w:hAnsi="Times New Roman"/>
          <w:bCs w:val="0"/>
          <w:color w:val="000000" w:themeColor="text1"/>
          <w:lang w:val="vi-VN"/>
        </w:rPr>
        <w:t>/20</w:t>
      </w:r>
      <w:r w:rsidR="005C73C8" w:rsidRPr="003744C2">
        <w:rPr>
          <w:rFonts w:ascii="Times New Roman" w:hAnsi="Times New Roman"/>
          <w:bCs w:val="0"/>
          <w:color w:val="000000" w:themeColor="text1"/>
        </w:rPr>
        <w:t>26 của Bệnh viện đa khoa khu vực Bố Trạch</w:t>
      </w:r>
      <w:r w:rsidRPr="003744C2">
        <w:rPr>
          <w:rFonts w:ascii="Times New Roman" w:hAnsi="Times New Roman"/>
          <w:bCs w:val="0"/>
          <w:color w:val="000000" w:themeColor="text1"/>
          <w:lang w:val="vi-VN"/>
        </w:rPr>
        <w:t xml:space="preserve"> về việc quy định thu, chi tiền hướng dẫn thực hành tại bệnh viện đa khoa huyện Bố Trạch, cụ thể: Bác sỹ</w:t>
      </w:r>
      <w:r w:rsidR="00E05774" w:rsidRPr="003744C2">
        <w:rPr>
          <w:rFonts w:ascii="Times New Roman" w:hAnsi="Times New Roman"/>
          <w:bCs w:val="0"/>
          <w:color w:val="000000" w:themeColor="text1"/>
        </w:rPr>
        <w:t>, dược sỹ đại học</w:t>
      </w:r>
      <w:r w:rsidRPr="003744C2">
        <w:rPr>
          <w:rFonts w:ascii="Times New Roman" w:hAnsi="Times New Roman"/>
          <w:bCs w:val="0"/>
          <w:color w:val="000000" w:themeColor="text1"/>
          <w:lang w:val="vi-VN"/>
        </w:rPr>
        <w:t xml:space="preserve"> thu: </w:t>
      </w:r>
      <w:r w:rsidR="005C73C8" w:rsidRPr="003744C2">
        <w:rPr>
          <w:rFonts w:ascii="Times New Roman" w:hAnsi="Times New Roman"/>
          <w:bCs w:val="0"/>
          <w:color w:val="000000" w:themeColor="text1"/>
        </w:rPr>
        <w:t>3</w:t>
      </w:r>
      <w:r w:rsidRPr="003744C2">
        <w:rPr>
          <w:rFonts w:ascii="Times New Roman" w:hAnsi="Times New Roman"/>
          <w:bCs w:val="0"/>
          <w:color w:val="000000" w:themeColor="text1"/>
          <w:lang w:val="vi-VN"/>
        </w:rPr>
        <w:t>00.000đồng/người/tháng;</w:t>
      </w:r>
      <w:r w:rsidR="00902148"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Điều dưỡ</w:t>
      </w:r>
      <w:r w:rsidR="00E05774" w:rsidRPr="003744C2">
        <w:rPr>
          <w:rFonts w:ascii="Times New Roman" w:hAnsi="Times New Roman"/>
          <w:bCs w:val="0"/>
          <w:color w:val="000000" w:themeColor="text1"/>
          <w:lang w:val="vi-VN"/>
        </w:rPr>
        <w:t>ng, KTV,</w:t>
      </w:r>
      <w:r w:rsidRPr="003744C2">
        <w:rPr>
          <w:rFonts w:ascii="Times New Roman" w:hAnsi="Times New Roman"/>
          <w:bCs w:val="0"/>
          <w:color w:val="000000" w:themeColor="text1"/>
          <w:lang w:val="vi-VN"/>
        </w:rPr>
        <w:t>NHS</w:t>
      </w:r>
      <w:r w:rsidR="00E05774" w:rsidRPr="003744C2">
        <w:rPr>
          <w:rFonts w:ascii="Times New Roman" w:hAnsi="Times New Roman"/>
          <w:bCs w:val="0"/>
          <w:color w:val="000000" w:themeColor="text1"/>
        </w:rPr>
        <w:t xml:space="preserve">, dược sĩ cao đẳng </w:t>
      </w:r>
      <w:r w:rsidRPr="003744C2">
        <w:rPr>
          <w:rFonts w:ascii="Times New Roman" w:hAnsi="Times New Roman"/>
          <w:bCs w:val="0"/>
          <w:color w:val="000000" w:themeColor="text1"/>
          <w:lang w:val="vi-VN"/>
        </w:rPr>
        <w:t xml:space="preserve"> thu: </w:t>
      </w:r>
      <w:r w:rsidR="005C73C8" w:rsidRPr="003744C2">
        <w:rPr>
          <w:rFonts w:ascii="Times New Roman" w:hAnsi="Times New Roman"/>
          <w:bCs w:val="0"/>
          <w:color w:val="000000" w:themeColor="text1"/>
        </w:rPr>
        <w:t>20</w:t>
      </w:r>
      <w:r w:rsidRPr="003744C2">
        <w:rPr>
          <w:rFonts w:ascii="Times New Roman" w:hAnsi="Times New Roman"/>
          <w:bCs w:val="0"/>
          <w:color w:val="000000" w:themeColor="text1"/>
          <w:lang w:val="vi-VN"/>
        </w:rPr>
        <w:t>0.000đồng/người/tháng.</w:t>
      </w:r>
    </w:p>
    <w:p w14:paraId="3047DA99" w14:textId="77777777" w:rsidR="00902148" w:rsidRPr="003744C2" w:rsidRDefault="00B606D6"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Thu từ thanh lý tài sản, vật tư, công cụ dụng cụ: Số tiền thu được từ việc thanh lý sau khi trừ đi các chi phí liên quan đến việc thanh lý số còn lại được bổ sung vào Quỹ phát triển hoạt động sự nghiệp của đơn vị.</w:t>
      </w:r>
    </w:p>
    <w:p w14:paraId="4F99E44A" w14:textId="77777777" w:rsidR="00254AD6" w:rsidRPr="003744C2" w:rsidRDefault="00254AD6"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Thu từ lãi tiền gữi tại các ngân hàng thương mại ( theo điều 23 Nghị định 60/2021/NĐ-CP).</w:t>
      </w:r>
    </w:p>
    <w:p w14:paraId="5DD7DA6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Các khoản thu phát sinh khác ngoài các nội dung thu nêu trên</w:t>
      </w:r>
      <w:r w:rsidR="00983FEE" w:rsidRPr="003744C2">
        <w:rPr>
          <w:rFonts w:ascii="Times New Roman" w:hAnsi="Times New Roman"/>
          <w:bCs w:val="0"/>
          <w:color w:val="000000" w:themeColor="text1"/>
        </w:rPr>
        <w:t xml:space="preserve"> phòng Tài chính kế toán chủ trì xây dựng mức thu phù hợp trình</w:t>
      </w:r>
      <w:r w:rsidRPr="003744C2">
        <w:rPr>
          <w:rFonts w:ascii="Times New Roman" w:hAnsi="Times New Roman"/>
          <w:bCs w:val="0"/>
          <w:color w:val="000000" w:themeColor="text1"/>
        </w:rPr>
        <w:t xml:space="preserve"> Ban giám đốc</w:t>
      </w:r>
      <w:r w:rsidR="00983FEE" w:rsidRPr="003744C2">
        <w:rPr>
          <w:rFonts w:ascii="Times New Roman" w:hAnsi="Times New Roman"/>
          <w:bCs w:val="0"/>
          <w:color w:val="000000" w:themeColor="text1"/>
        </w:rPr>
        <w:t>, Ban chấp hành Đảng ủy</w:t>
      </w:r>
      <w:r w:rsidRPr="003744C2">
        <w:rPr>
          <w:rFonts w:ascii="Times New Roman" w:hAnsi="Times New Roman"/>
          <w:bCs w:val="0"/>
          <w:color w:val="000000" w:themeColor="text1"/>
        </w:rPr>
        <w:t xml:space="preserve"> sẽ </w:t>
      </w:r>
      <w:r w:rsidR="00983FEE" w:rsidRPr="003744C2">
        <w:rPr>
          <w:rFonts w:ascii="Times New Roman" w:hAnsi="Times New Roman"/>
          <w:bCs w:val="0"/>
          <w:color w:val="000000" w:themeColor="text1"/>
        </w:rPr>
        <w:t>thảo luận</w:t>
      </w:r>
      <w:r w:rsidRPr="003744C2">
        <w:rPr>
          <w:rFonts w:ascii="Times New Roman" w:hAnsi="Times New Roman"/>
          <w:bCs w:val="0"/>
          <w:color w:val="000000" w:themeColor="text1"/>
        </w:rPr>
        <w:t xml:space="preserve"> thống nhấ</w:t>
      </w:r>
      <w:r w:rsidR="00983FEE" w:rsidRPr="003744C2">
        <w:rPr>
          <w:rFonts w:ascii="Times New Roman" w:hAnsi="Times New Roman"/>
          <w:bCs w:val="0"/>
          <w:color w:val="000000" w:themeColor="text1"/>
        </w:rPr>
        <w:t>t và ra</w:t>
      </w:r>
      <w:r w:rsidRPr="003744C2">
        <w:rPr>
          <w:rFonts w:ascii="Times New Roman" w:hAnsi="Times New Roman"/>
          <w:bCs w:val="0"/>
          <w:color w:val="000000" w:themeColor="text1"/>
        </w:rPr>
        <w:t xml:space="preserve"> Quyết định để làm căn cứ thực hiện.</w:t>
      </w:r>
    </w:p>
    <w:p w14:paraId="3CE17981" w14:textId="77777777" w:rsidR="001D4B9D" w:rsidRPr="003744C2" w:rsidRDefault="00B8693E"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1D4B9D" w:rsidRPr="003744C2">
        <w:rPr>
          <w:rFonts w:ascii="Times New Roman" w:hAnsi="Times New Roman"/>
          <w:bCs w:val="0"/>
          <w:color w:val="000000" w:themeColor="text1"/>
        </w:rPr>
        <w:t xml:space="preserve">Các khoản thu đều được thống nhất quản lý </w:t>
      </w:r>
      <w:r w:rsidRPr="003744C2">
        <w:rPr>
          <w:rFonts w:ascii="Times New Roman" w:hAnsi="Times New Roman"/>
          <w:bCs w:val="0"/>
          <w:color w:val="000000" w:themeColor="text1"/>
        </w:rPr>
        <w:t xml:space="preserve">thông qua chứng từ kế toán và được theo dõi </w:t>
      </w:r>
      <w:r w:rsidR="002C2D08" w:rsidRPr="003744C2">
        <w:rPr>
          <w:rFonts w:ascii="Times New Roman" w:hAnsi="Times New Roman"/>
          <w:bCs w:val="0"/>
          <w:color w:val="000000" w:themeColor="text1"/>
        </w:rPr>
        <w:t xml:space="preserve">hạch toán </w:t>
      </w:r>
      <w:r w:rsidRPr="003744C2">
        <w:rPr>
          <w:rFonts w:ascii="Times New Roman" w:hAnsi="Times New Roman"/>
          <w:bCs w:val="0"/>
          <w:color w:val="000000" w:themeColor="text1"/>
        </w:rPr>
        <w:t>trên sổ sách kế toán. Nghiêm cấm các khoa, phòng tự thu tiền dưới mọi hình thức.</w:t>
      </w:r>
    </w:p>
    <w:p w14:paraId="30FF218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
          <w:color w:val="000000" w:themeColor="text1"/>
        </w:rPr>
        <w:t xml:space="preserve">Điều </w:t>
      </w:r>
      <w:r w:rsidR="00D16939" w:rsidRPr="003744C2">
        <w:rPr>
          <w:rFonts w:ascii="Times New Roman" w:hAnsi="Times New Roman"/>
          <w:b/>
          <w:color w:val="000000" w:themeColor="text1"/>
        </w:rPr>
        <w:t>7</w:t>
      </w:r>
      <w:r w:rsidRPr="003744C2">
        <w:rPr>
          <w:rFonts w:ascii="Times New Roman" w:hAnsi="Times New Roman"/>
          <w:b/>
          <w:color w:val="000000" w:themeColor="text1"/>
        </w:rPr>
        <w:t>. Chi thường xuyên giao tự chủ:</w:t>
      </w:r>
    </w:p>
    <w:p w14:paraId="46B625D0" w14:textId="77777777" w:rsidR="006D2451" w:rsidRPr="003744C2" w:rsidRDefault="006D2451" w:rsidP="006D2451">
      <w:pPr>
        <w:pStyle w:val="BodyText"/>
        <w:spacing w:after="0" w:line="360" w:lineRule="auto"/>
        <w:jc w:val="both"/>
        <w:rPr>
          <w:rFonts w:ascii="Times New Roman" w:hAnsi="Times New Roman" w:cs="Times New Roman"/>
          <w:b/>
          <w:i/>
          <w:color w:val="000000" w:themeColor="text1"/>
          <w:sz w:val="28"/>
          <w:szCs w:val="28"/>
        </w:rPr>
      </w:pPr>
      <w:r w:rsidRPr="003744C2">
        <w:rPr>
          <w:rFonts w:ascii="Times New Roman" w:hAnsi="Times New Roman" w:cs="Times New Roman"/>
          <w:b/>
          <w:color w:val="000000" w:themeColor="text1"/>
          <w:sz w:val="28"/>
          <w:szCs w:val="28"/>
        </w:rPr>
        <w:t xml:space="preserve">I. CƠ SỞ PHÁP LÝ: </w:t>
      </w:r>
      <w:r w:rsidRPr="003744C2">
        <w:rPr>
          <w:rFonts w:ascii="Times New Roman" w:hAnsi="Times New Roman" w:cs="Times New Roman"/>
          <w:b/>
          <w:i/>
          <w:color w:val="000000" w:themeColor="text1"/>
          <w:sz w:val="28"/>
          <w:szCs w:val="28"/>
        </w:rPr>
        <w:t>Điều 1</w:t>
      </w:r>
      <w:r w:rsidR="00150F22" w:rsidRPr="003744C2">
        <w:rPr>
          <w:rFonts w:ascii="Times New Roman" w:hAnsi="Times New Roman" w:cs="Times New Roman"/>
          <w:b/>
          <w:i/>
          <w:color w:val="000000" w:themeColor="text1"/>
          <w:sz w:val="28"/>
          <w:szCs w:val="28"/>
        </w:rPr>
        <w:t>2</w:t>
      </w:r>
      <w:r w:rsidRPr="003744C2">
        <w:rPr>
          <w:rFonts w:ascii="Times New Roman" w:hAnsi="Times New Roman" w:cs="Times New Roman"/>
          <w:b/>
          <w:i/>
          <w:color w:val="000000" w:themeColor="text1"/>
          <w:sz w:val="28"/>
          <w:szCs w:val="28"/>
        </w:rPr>
        <w:t>- Nghị định 60/2021/NĐ-CP quy định:</w:t>
      </w:r>
    </w:p>
    <w:p w14:paraId="54D57A5F" w14:textId="77777777" w:rsidR="006D2451" w:rsidRPr="003744C2" w:rsidRDefault="006D2451" w:rsidP="0093759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color w:val="000000" w:themeColor="text1"/>
          <w:sz w:val="28"/>
          <w:szCs w:val="28"/>
        </w:rPr>
        <w:tab/>
      </w:r>
      <w:r w:rsidRPr="003744C2">
        <w:rPr>
          <w:rFonts w:ascii="Times New Roman" w:hAnsi="Times New Roman" w:cs="Times New Roman"/>
          <w:i/>
          <w:color w:val="000000" w:themeColor="text1"/>
          <w:sz w:val="28"/>
          <w:szCs w:val="28"/>
        </w:rPr>
        <w:t xml:space="preserve">Căn cứ vào nhiệm vụ được giao và khả năng nguồn tài chính quy định tại điểm a, điểm c khoản 1, khoản 2, khoản 3 (phần được để lại để chi thường xuyên </w:t>
      </w:r>
      <w:r w:rsidRPr="003744C2">
        <w:rPr>
          <w:rFonts w:ascii="Times New Roman" w:hAnsi="Times New Roman" w:cs="Times New Roman"/>
          <w:i/>
          <w:color w:val="000000" w:themeColor="text1"/>
          <w:sz w:val="28"/>
          <w:szCs w:val="28"/>
        </w:rPr>
        <w:lastRenderedPageBreak/>
        <w:t>phục vụ công tác thu phí) và khoản 5 Điều 1</w:t>
      </w:r>
      <w:r w:rsidR="00150F22" w:rsidRPr="003744C2">
        <w:rPr>
          <w:rFonts w:ascii="Times New Roman" w:hAnsi="Times New Roman" w:cs="Times New Roman"/>
          <w:i/>
          <w:color w:val="000000" w:themeColor="text1"/>
          <w:sz w:val="28"/>
          <w:szCs w:val="28"/>
        </w:rPr>
        <w:t>1 Nghị định</w:t>
      </w:r>
      <w:r w:rsidRPr="003744C2">
        <w:rPr>
          <w:rFonts w:ascii="Times New Roman" w:hAnsi="Times New Roman" w:cs="Times New Roman"/>
          <w:i/>
          <w:color w:val="000000" w:themeColor="text1"/>
          <w:sz w:val="28"/>
          <w:szCs w:val="28"/>
        </w:rPr>
        <w:t xml:space="preserve"> này, đơn vị sự nghiệp công được tự chủ quyết định các nội dung chi như sau: </w:t>
      </w:r>
    </w:p>
    <w:p w14:paraId="1CC4783D" w14:textId="77777777" w:rsidR="006D2451" w:rsidRPr="003744C2" w:rsidRDefault="006D2451" w:rsidP="00937591">
      <w:pPr>
        <w:pStyle w:val="BodyText"/>
        <w:spacing w:after="0" w:line="360" w:lineRule="auto"/>
        <w:jc w:val="both"/>
        <w:rPr>
          <w:rFonts w:ascii="Times New Roman" w:hAnsi="Times New Roman" w:cs="Times New Roman"/>
          <w:b/>
          <w:i/>
          <w:color w:val="000000" w:themeColor="text1"/>
          <w:sz w:val="28"/>
          <w:szCs w:val="28"/>
        </w:rPr>
      </w:pPr>
      <w:r w:rsidRPr="003744C2">
        <w:rPr>
          <w:rFonts w:ascii="Times New Roman" w:hAnsi="Times New Roman" w:cs="Times New Roman"/>
          <w:b/>
          <w:i/>
          <w:color w:val="000000" w:themeColor="text1"/>
          <w:sz w:val="28"/>
          <w:szCs w:val="28"/>
        </w:rPr>
        <w:t xml:space="preserve">1. Chi tiền lương và các khoản đóng góp theo tiền lương </w:t>
      </w:r>
    </w:p>
    <w:p w14:paraId="38457AF3" w14:textId="77777777" w:rsidR="006D2451" w:rsidRPr="003744C2" w:rsidRDefault="006D2451" w:rsidP="0093759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 Trong thời gian Chính phủ chưa ban hành chế độ tiền lương theo Nghị</w:t>
      </w:r>
      <w:r w:rsidR="00494410" w:rsidRPr="003744C2">
        <w:rPr>
          <w:rFonts w:ascii="Times New Roman" w:hAnsi="Times New Roman" w:cs="Times New Roman"/>
          <w:i/>
          <w:color w:val="000000" w:themeColor="text1"/>
          <w:sz w:val="28"/>
          <w:szCs w:val="28"/>
        </w:rPr>
        <w:t xml:space="preserve"> </w:t>
      </w:r>
      <w:r w:rsidRPr="003744C2">
        <w:rPr>
          <w:rFonts w:ascii="Times New Roman" w:hAnsi="Times New Roman" w:cs="Times New Roman"/>
          <w:i/>
          <w:color w:val="000000" w:themeColor="text1"/>
          <w:sz w:val="28"/>
          <w:szCs w:val="28"/>
        </w:rPr>
        <w:t>quyết số 27-NQ/TW</w:t>
      </w:r>
      <w:r w:rsidR="00150F22" w:rsidRPr="003744C2">
        <w:rPr>
          <w:rFonts w:ascii="Times New Roman" w:hAnsi="Times New Roman" w:cs="Times New Roman"/>
          <w:i/>
          <w:color w:val="000000" w:themeColor="text1"/>
          <w:sz w:val="28"/>
          <w:szCs w:val="28"/>
        </w:rPr>
        <w:t xml:space="preserve"> ngày 21/5/2018</w:t>
      </w:r>
      <w:r w:rsidRPr="003744C2">
        <w:rPr>
          <w:rFonts w:ascii="Times New Roman" w:hAnsi="Times New Roman" w:cs="Times New Roman"/>
          <w:i/>
          <w:color w:val="000000" w:themeColor="text1"/>
          <w:sz w:val="28"/>
          <w:szCs w:val="28"/>
        </w:rPr>
        <w:t xml:space="preserve">, đơn vị </w:t>
      </w:r>
      <w:r w:rsidR="001716BD" w:rsidRPr="003744C2">
        <w:rPr>
          <w:rFonts w:ascii="Times New Roman" w:hAnsi="Times New Roman" w:cs="Times New Roman"/>
          <w:i/>
          <w:color w:val="000000" w:themeColor="text1"/>
          <w:sz w:val="28"/>
          <w:szCs w:val="28"/>
        </w:rPr>
        <w:t xml:space="preserve">chi trả tiền </w:t>
      </w:r>
      <w:r w:rsidRPr="003744C2">
        <w:rPr>
          <w:rFonts w:ascii="Times New Roman" w:hAnsi="Times New Roman" w:cs="Times New Roman"/>
          <w:i/>
          <w:color w:val="000000" w:themeColor="text1"/>
          <w:sz w:val="28"/>
          <w:szCs w:val="28"/>
        </w:rPr>
        <w:t>lương theo</w:t>
      </w:r>
      <w:r w:rsidR="00150F22" w:rsidRPr="003744C2">
        <w:rPr>
          <w:rFonts w:ascii="Times New Roman" w:hAnsi="Times New Roman" w:cs="Times New Roman"/>
          <w:i/>
          <w:color w:val="000000" w:themeColor="text1"/>
          <w:sz w:val="28"/>
          <w:szCs w:val="28"/>
        </w:rPr>
        <w:t xml:space="preserve"> </w:t>
      </w:r>
      <w:r w:rsidRPr="003744C2">
        <w:rPr>
          <w:rFonts w:ascii="Times New Roman" w:hAnsi="Times New Roman" w:cs="Times New Roman"/>
          <w:i/>
          <w:color w:val="000000" w:themeColor="text1"/>
          <w:sz w:val="28"/>
          <w:szCs w:val="28"/>
        </w:rPr>
        <w:t>lương ngạch, bậc, chức vụ, các khoản đóng góp theo tiền lương và các khoản phụ cấp do Nhà nước quy định đối với đơn vị sự nghiệp</w:t>
      </w:r>
      <w:r w:rsidR="008216B2" w:rsidRPr="003744C2">
        <w:rPr>
          <w:rFonts w:ascii="Times New Roman" w:hAnsi="Times New Roman" w:cs="Times New Roman"/>
          <w:i/>
          <w:color w:val="000000" w:themeColor="text1"/>
          <w:sz w:val="28"/>
          <w:szCs w:val="28"/>
        </w:rPr>
        <w:t xml:space="preserve"> </w:t>
      </w:r>
      <w:r w:rsidRPr="003744C2">
        <w:rPr>
          <w:rFonts w:ascii="Times New Roman" w:hAnsi="Times New Roman" w:cs="Times New Roman"/>
          <w:i/>
          <w:color w:val="000000" w:themeColor="text1"/>
          <w:sz w:val="28"/>
          <w:szCs w:val="28"/>
        </w:rPr>
        <w:t>công; chi tiền công theo hợp đồng vụ việc (nếu có).</w:t>
      </w:r>
      <w:r w:rsidR="00403E28" w:rsidRPr="003744C2">
        <w:rPr>
          <w:rFonts w:ascii="Times New Roman" w:hAnsi="Times New Roman" w:cs="Times New Roman"/>
          <w:i/>
          <w:color w:val="000000" w:themeColor="text1"/>
          <w:sz w:val="28"/>
          <w:szCs w:val="28"/>
        </w:rPr>
        <w:t>Khi Nhà nước điều chỉnh tiền lương, đơn vị tự bảo đảm tiền lương tăng thêm từ nguồn thu của đơn vị, ngân sách nhà nước không cấp bổ sung. Đơn vị chi trả tiền thưởng theo đúng quy định.</w:t>
      </w:r>
      <w:r w:rsidRPr="003744C2">
        <w:rPr>
          <w:rFonts w:ascii="Times New Roman" w:hAnsi="Times New Roman" w:cs="Times New Roman"/>
          <w:i/>
          <w:color w:val="000000" w:themeColor="text1"/>
          <w:sz w:val="28"/>
          <w:szCs w:val="28"/>
        </w:rPr>
        <w:t xml:space="preserve"> </w:t>
      </w:r>
    </w:p>
    <w:p w14:paraId="5C8A9E5B" w14:textId="77777777" w:rsidR="00150F22" w:rsidRPr="003744C2" w:rsidRDefault="006D2451" w:rsidP="0093759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b/>
        <w:t>Kể từ thời điểm chế độ tiền lương do Chính phủ quy định theo Nghị quyết</w:t>
      </w:r>
      <w:r w:rsidR="00DF5034" w:rsidRPr="003744C2">
        <w:rPr>
          <w:rFonts w:ascii="Times New Roman" w:hAnsi="Times New Roman" w:cs="Times New Roman"/>
          <w:i/>
          <w:color w:val="000000" w:themeColor="text1"/>
          <w:sz w:val="28"/>
          <w:szCs w:val="28"/>
        </w:rPr>
        <w:t xml:space="preserve"> </w:t>
      </w:r>
      <w:r w:rsidRPr="003744C2">
        <w:rPr>
          <w:rFonts w:ascii="Times New Roman" w:hAnsi="Times New Roman" w:cs="Times New Roman"/>
          <w:i/>
          <w:color w:val="000000" w:themeColor="text1"/>
          <w:sz w:val="28"/>
          <w:szCs w:val="28"/>
        </w:rPr>
        <w:t xml:space="preserve">số 27-NQ/TW có hiệu lực thi hành, </w:t>
      </w:r>
      <w:r w:rsidR="00150F22" w:rsidRPr="003744C2">
        <w:rPr>
          <w:rFonts w:ascii="Times New Roman" w:hAnsi="Times New Roman" w:cs="Times New Roman"/>
          <w:i/>
          <w:color w:val="000000" w:themeColor="text1"/>
          <w:sz w:val="28"/>
          <w:szCs w:val="28"/>
        </w:rPr>
        <w:t>đối với đơn vị nh</w:t>
      </w:r>
      <w:r w:rsidR="00044369" w:rsidRPr="003744C2">
        <w:rPr>
          <w:rFonts w:ascii="Times New Roman" w:hAnsi="Times New Roman" w:cs="Times New Roman"/>
          <w:i/>
          <w:color w:val="000000" w:themeColor="text1"/>
          <w:sz w:val="28"/>
          <w:szCs w:val="28"/>
        </w:rPr>
        <w:t>óm 2</w:t>
      </w:r>
      <w:r w:rsidR="00150F22" w:rsidRPr="003744C2">
        <w:rPr>
          <w:rFonts w:ascii="Times New Roman" w:hAnsi="Times New Roman" w:cs="Times New Roman"/>
          <w:i/>
          <w:color w:val="000000" w:themeColor="text1"/>
          <w:sz w:val="28"/>
          <w:szCs w:val="28"/>
        </w:rPr>
        <w:t>: Căn cứ tình hình tài chính, đơn vị được thực hiện cơ chế tự chủ tiền lương theo kết quả hoạt động như doanh nghiệp( công ty TNHH một thành viên do nhà nước năm giữ 100% vốn điều lệ hạng II); quyết định mức lương chi trả cho viên chức, người lao động; chi tiền công theo hợp đồng vụ việc (nếu có).</w:t>
      </w:r>
    </w:p>
    <w:p w14:paraId="4CEA0058" w14:textId="77777777" w:rsidR="005755A0" w:rsidRPr="003744C2" w:rsidRDefault="00F5063A" w:rsidP="005755A0">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b/>
      </w:r>
      <w:r w:rsidR="005755A0" w:rsidRPr="003744C2">
        <w:rPr>
          <w:rFonts w:ascii="Times New Roman" w:hAnsi="Times New Roman" w:cs="Times New Roman"/>
          <w:i/>
          <w:color w:val="000000" w:themeColor="text1"/>
          <w:sz w:val="28"/>
          <w:szCs w:val="28"/>
        </w:rPr>
        <w:t>Đơn vị nhóm 2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đơn vị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14:paraId="481C1067" w14:textId="77777777" w:rsidR="005755A0" w:rsidRPr="003744C2" w:rsidRDefault="00F5063A" w:rsidP="005755A0">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b/>
      </w:r>
      <w:r w:rsidR="005755A0" w:rsidRPr="003744C2">
        <w:rPr>
          <w:rFonts w:ascii="Times New Roman" w:hAnsi="Times New Roman" w:cs="Times New Roman"/>
          <w:i/>
          <w:color w:val="000000" w:themeColor="text1"/>
          <w:sz w:val="28"/>
          <w:szCs w:val="28"/>
        </w:rPr>
        <w:t xml:space="preserve">Căn cứ vào quỹ tiền lương thực hiện, đơn vị sự nghiệp công được trích lập quỹ dự phòng để bổ sung vào quỹ tiền lương của năm sau. Mức dự phòng hằng năm do đơn vị quyết định nhưng không quá 17% quỹ tiền lương thực hiện. Việc </w:t>
      </w:r>
      <w:r w:rsidR="005755A0" w:rsidRPr="003744C2">
        <w:rPr>
          <w:rFonts w:ascii="Times New Roman" w:hAnsi="Times New Roman" w:cs="Times New Roman"/>
          <w:i/>
          <w:color w:val="000000" w:themeColor="text1"/>
          <w:sz w:val="28"/>
          <w:szCs w:val="28"/>
        </w:rPr>
        <w:lastRenderedPageBreak/>
        <w:t>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14:paraId="77AE107D" w14:textId="77777777" w:rsidR="005755A0" w:rsidRPr="003744C2" w:rsidRDefault="009A4E3D" w:rsidP="005755A0">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b/>
      </w:r>
      <w:r w:rsidR="005755A0" w:rsidRPr="003744C2">
        <w:rPr>
          <w:rFonts w:ascii="Times New Roman" w:hAnsi="Times New Roman" w:cs="Times New Roman"/>
          <w:i/>
          <w:color w:val="000000" w:themeColor="text1"/>
          <w:sz w:val="28"/>
          <w:szCs w:val="28"/>
        </w:rPr>
        <w:t>Khi Nhà nước điều chỉnh chính sách tiền lương, đơn vị sự nghiệp công tự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đơn vị.</w:t>
      </w:r>
    </w:p>
    <w:p w14:paraId="6BBB79C7" w14:textId="77777777" w:rsidR="006D2451" w:rsidRPr="003744C2" w:rsidRDefault="006D2451" w:rsidP="0093759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 xml:space="preserve">2. Chi thuê chuyên gia, nhà khoa học, người có tài năng đặc biệt thực hiện </w:t>
      </w:r>
      <w:r w:rsidRPr="003744C2">
        <w:rPr>
          <w:rFonts w:ascii="Times New Roman" w:hAnsi="Times New Roman" w:cs="Times New Roman"/>
          <w:i/>
          <w:color w:val="000000" w:themeColor="text1"/>
          <w:sz w:val="28"/>
          <w:szCs w:val="28"/>
        </w:rPr>
        <w:br/>
        <w:t>nhiệm vụ của cơ quan, tổ chức, đơn vị. Căn cứ yêu cầu thực tế, mức giá thực tế trên thị trường và dự toán ngân sách nhà nước giao, khả năng tài chính, đơn vị được quyết định mức chi cụ thể tương xứng với nhiệm vụ</w:t>
      </w:r>
      <w:r w:rsidR="00494410" w:rsidRPr="003744C2">
        <w:rPr>
          <w:rFonts w:ascii="Times New Roman" w:hAnsi="Times New Roman" w:cs="Times New Roman"/>
          <w:i/>
          <w:color w:val="000000" w:themeColor="text1"/>
          <w:sz w:val="28"/>
          <w:szCs w:val="28"/>
        </w:rPr>
        <w:t xml:space="preserve"> </w:t>
      </w:r>
      <w:r w:rsidRPr="003744C2">
        <w:rPr>
          <w:rFonts w:ascii="Times New Roman" w:hAnsi="Times New Roman" w:cs="Times New Roman"/>
          <w:i/>
          <w:color w:val="000000" w:themeColor="text1"/>
          <w:sz w:val="28"/>
          <w:szCs w:val="28"/>
        </w:rPr>
        <w:t xml:space="preserve">được giao và phải quy định trong quy chế chi tiêu nội bộ của đơn vị. </w:t>
      </w:r>
    </w:p>
    <w:p w14:paraId="123BB691" w14:textId="77777777" w:rsidR="005755A0" w:rsidRPr="003744C2" w:rsidRDefault="006D2451" w:rsidP="006D245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 xml:space="preserve">3. Chi hoạt động chuyên môn, chi quản lý </w:t>
      </w:r>
    </w:p>
    <w:p w14:paraId="17D7821D" w14:textId="77777777" w:rsidR="007F4815" w:rsidRPr="003744C2" w:rsidRDefault="007F4815" w:rsidP="007F4815">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a)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đơn vị được quyết định mức chi theo quy định trong quy chế chi tiêu nội bộ của đơn vị và chịu trách nhiệm về đảm bảo tiêu chuẩn chất lượng dịch vụ theo quy định Nhà nước;</w:t>
      </w:r>
    </w:p>
    <w:p w14:paraId="41A7572B" w14:textId="77777777" w:rsidR="007F4815" w:rsidRPr="003744C2" w:rsidRDefault="007F4815" w:rsidP="007F4815">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b) Đối với các nội dung chi chưa được cơ quan nhà nước có thẩm quyền quy định, căn cứ tình hình thực tế, đơn vị xây dựng mức chi cho phù hợp với nguồn tài chính của đơn vị và phải quy định trong quy chế chi tiêu nội bộ. Thủ trưởng đơn vị sự nghiệp công phải chịu trách nhiệm về quyết định của mình.</w:t>
      </w:r>
    </w:p>
    <w:p w14:paraId="4BC7F525" w14:textId="77777777" w:rsidR="006D2451" w:rsidRPr="003744C2" w:rsidRDefault="006D2451" w:rsidP="006D245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 xml:space="preserve">4. Chi phục vụ cho việc thực hiện công việc, dịch vụ thu phí theo quy định </w:t>
      </w:r>
      <w:r w:rsidRPr="003744C2">
        <w:rPr>
          <w:rFonts w:ascii="Times New Roman" w:hAnsi="Times New Roman" w:cs="Times New Roman"/>
          <w:i/>
          <w:color w:val="000000" w:themeColor="text1"/>
          <w:sz w:val="28"/>
          <w:szCs w:val="28"/>
        </w:rPr>
        <w:br/>
        <w:t xml:space="preserve">của pháp luật phí, lệ phí; chi cho các hoạt động dịch vụ. </w:t>
      </w:r>
    </w:p>
    <w:p w14:paraId="51147531" w14:textId="77777777" w:rsidR="006D2451" w:rsidRPr="003744C2" w:rsidRDefault="006D2451" w:rsidP="006D245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 xml:space="preserve">5. Trích lập các khoản dự phòng đối với các hoạt động sản xuất kinh doanh và dịch vụ khác theo quy định đối với doanh nghiệp, trừ trường hợp pháp luật </w:t>
      </w:r>
      <w:r w:rsidRPr="003744C2">
        <w:rPr>
          <w:rFonts w:ascii="Times New Roman" w:hAnsi="Times New Roman" w:cs="Times New Roman"/>
          <w:i/>
          <w:color w:val="000000" w:themeColor="text1"/>
          <w:sz w:val="28"/>
          <w:szCs w:val="28"/>
        </w:rPr>
        <w:lastRenderedPageBreak/>
        <w:t>chuyên ngành có quy định thành lập các quỹ đặc thù để xử lý rủi ro (nếu có).</w:t>
      </w:r>
    </w:p>
    <w:p w14:paraId="18E0B018" w14:textId="77777777" w:rsidR="006D2451" w:rsidRPr="003744C2" w:rsidRDefault="006D2451" w:rsidP="006D245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6. Chi trả lãi tiền vay</w:t>
      </w:r>
      <w:r w:rsidR="007F4815" w:rsidRPr="003744C2">
        <w:rPr>
          <w:rFonts w:ascii="Times New Roman" w:hAnsi="Times New Roman" w:cs="Times New Roman"/>
          <w:i/>
          <w:color w:val="000000" w:themeColor="text1"/>
          <w:sz w:val="28"/>
          <w:szCs w:val="28"/>
        </w:rPr>
        <w:t xml:space="preserve"> theo quy định của pháp luật</w:t>
      </w:r>
      <w:r w:rsidRPr="003744C2">
        <w:rPr>
          <w:rFonts w:ascii="Times New Roman" w:hAnsi="Times New Roman" w:cs="Times New Roman"/>
          <w:i/>
          <w:color w:val="000000" w:themeColor="text1"/>
          <w:sz w:val="28"/>
          <w:szCs w:val="28"/>
        </w:rPr>
        <w:t xml:space="preserve"> (nếu có). </w:t>
      </w:r>
    </w:p>
    <w:p w14:paraId="7ED053A5" w14:textId="77777777" w:rsidR="006D2451" w:rsidRPr="003744C2" w:rsidRDefault="006D2451" w:rsidP="006D2451">
      <w:pPr>
        <w:pStyle w:val="BodyText"/>
        <w:spacing w:after="0" w:line="360" w:lineRule="auto"/>
        <w:jc w:val="both"/>
        <w:rPr>
          <w:rFonts w:ascii="Times New Roman" w:hAnsi="Times New Roman" w:cs="Times New Roman"/>
          <w:i/>
          <w:color w:val="000000" w:themeColor="text1"/>
          <w:sz w:val="28"/>
          <w:szCs w:val="28"/>
        </w:rPr>
      </w:pPr>
      <w:r w:rsidRPr="003744C2">
        <w:rPr>
          <w:rFonts w:ascii="Times New Roman" w:hAnsi="Times New Roman" w:cs="Times New Roman"/>
          <w:i/>
          <w:color w:val="000000" w:themeColor="text1"/>
          <w:sz w:val="28"/>
          <w:szCs w:val="28"/>
        </w:rPr>
        <w:t xml:space="preserve">7. Các khoản chi khác theo quy định của pháp luật (nếu có). </w:t>
      </w:r>
    </w:p>
    <w:p w14:paraId="1925D35C"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b/>
          <w:color w:val="000000" w:themeColor="text1"/>
          <w:sz w:val="28"/>
          <w:szCs w:val="28"/>
        </w:rPr>
        <w:t xml:space="preserve"> II. QUY ĐỊNH CỤ THỂ CÁC NỘI DUNG CHI </w:t>
      </w:r>
      <w:r w:rsidRPr="003744C2">
        <w:rPr>
          <w:rFonts w:ascii="Times New Roman" w:hAnsi="Times New Roman"/>
          <w:b/>
          <w:bCs/>
          <w:color w:val="000000" w:themeColor="text1"/>
          <w:sz w:val="28"/>
          <w:szCs w:val="28"/>
        </w:rPr>
        <w:t>THỰC HIỆN CHẾ ĐỘ TỰ CHỦ</w:t>
      </w:r>
    </w:p>
    <w:p w14:paraId="5B2A31FC" w14:textId="77777777" w:rsidR="006D2451" w:rsidRPr="003744C2" w:rsidRDefault="006D2451" w:rsidP="006D2451">
      <w:pPr>
        <w:autoSpaceDE w:val="0"/>
        <w:autoSpaceDN w:val="0"/>
        <w:adjustRightInd w:val="0"/>
        <w:spacing w:line="360" w:lineRule="auto"/>
        <w:jc w:val="both"/>
        <w:rPr>
          <w:rFonts w:ascii="Times New Roman" w:hAnsi="Times New Roman"/>
          <w:b/>
          <w:bCs w:val="0"/>
          <w:i/>
          <w:color w:val="000000" w:themeColor="text1"/>
        </w:rPr>
      </w:pPr>
      <w:r w:rsidRPr="003744C2">
        <w:rPr>
          <w:rFonts w:ascii="Times New Roman" w:hAnsi="Times New Roman"/>
          <w:b/>
          <w:color w:val="000000" w:themeColor="text1"/>
        </w:rPr>
        <w:t>1. Tiền l</w:t>
      </w:r>
      <w:r w:rsidRPr="003744C2">
        <w:rPr>
          <w:rFonts w:ascii="Times New Roman" w:hAnsi="Times New Roman"/>
          <w:b/>
          <w:color w:val="000000" w:themeColor="text1"/>
          <w:lang w:val="vi-VN"/>
        </w:rPr>
        <w:t>ương</w:t>
      </w:r>
      <w:r w:rsidRPr="003744C2">
        <w:rPr>
          <w:rFonts w:ascii="Times New Roman" w:hAnsi="Times New Roman"/>
          <w:b/>
          <w:color w:val="000000" w:themeColor="text1"/>
        </w:rPr>
        <w:t>, tiền công</w:t>
      </w:r>
      <w:r w:rsidRPr="003744C2">
        <w:rPr>
          <w:rFonts w:ascii="Times New Roman" w:hAnsi="Times New Roman"/>
          <w:bCs w:val="0"/>
          <w:color w:val="000000" w:themeColor="text1"/>
          <w:lang w:val="vi-VN"/>
        </w:rPr>
        <w:t>:</w:t>
      </w:r>
      <w:r w:rsidR="00A323FC" w:rsidRPr="003744C2">
        <w:rPr>
          <w:rFonts w:ascii="Times New Roman" w:hAnsi="Times New Roman"/>
          <w:bCs w:val="0"/>
          <w:color w:val="000000" w:themeColor="text1"/>
        </w:rPr>
        <w:t xml:space="preserve"> ( </w:t>
      </w:r>
      <w:r w:rsidR="00A323FC" w:rsidRPr="003744C2">
        <w:rPr>
          <w:rFonts w:ascii="Times New Roman" w:hAnsi="Times New Roman"/>
          <w:b/>
          <w:bCs w:val="0"/>
          <w:i/>
          <w:color w:val="000000" w:themeColor="text1"/>
        </w:rPr>
        <w:t>Thực hiện theo  Điều 16 của NĐ 60/2021/NĐ-CP)</w:t>
      </w:r>
    </w:p>
    <w:p w14:paraId="7CCC67E9"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i/>
          <w:color w:val="000000" w:themeColor="text1"/>
          <w:sz w:val="28"/>
          <w:szCs w:val="28"/>
        </w:rPr>
        <w:tab/>
        <w:t>-</w:t>
      </w:r>
      <w:r w:rsidRPr="003744C2">
        <w:rPr>
          <w:rFonts w:ascii="Times New Roman" w:hAnsi="Times New Roman" w:cs="Times New Roman"/>
          <w:color w:val="000000" w:themeColor="text1"/>
          <w:sz w:val="28"/>
          <w:szCs w:val="28"/>
        </w:rPr>
        <w:t xml:space="preserve"> Trong thời gian Chính phủ chưa ban hành chế độ tiền lương theo Nghị</w:t>
      </w:r>
      <w:r w:rsidR="00546C4C"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 xml:space="preserve">quyết số 27-NQ/TW, đơn vị sự nghiệp công áp dụng chế độ tiền lương theo mức lương cơ sở, hệ số tiền lương ngạch, bậc, chức vụ, các khoản đóng góp theo tiền lương và các khoản phụ cấp do Nhà nước quy định đối với đơn vị sự nghiệp công; chi tiền công theo hợp đồng </w:t>
      </w:r>
      <w:r w:rsidR="00BC03B1" w:rsidRPr="003744C2">
        <w:rPr>
          <w:rFonts w:ascii="Times New Roman" w:hAnsi="Times New Roman" w:cs="Times New Roman"/>
          <w:color w:val="000000" w:themeColor="text1"/>
          <w:sz w:val="28"/>
          <w:szCs w:val="28"/>
        </w:rPr>
        <w:t>lao động</w:t>
      </w:r>
      <w:r w:rsidRPr="003744C2">
        <w:rPr>
          <w:rFonts w:ascii="Times New Roman" w:hAnsi="Times New Roman" w:cs="Times New Roman"/>
          <w:color w:val="000000" w:themeColor="text1"/>
          <w:sz w:val="28"/>
          <w:szCs w:val="28"/>
        </w:rPr>
        <w:t xml:space="preserve"> (nếu có). </w:t>
      </w:r>
    </w:p>
    <w:p w14:paraId="48BB4DE7" w14:textId="77777777" w:rsidR="00F777F4"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Kể từ thời điểm chế độ tiền lương do Chính phủ quy định theo Nghị quyết số 27-NQ/TW có hiệu lực thi hành, đơn vị sự nghiệp công</w:t>
      </w:r>
      <w:r w:rsidR="00904CC4" w:rsidRPr="003744C2">
        <w:rPr>
          <w:rFonts w:ascii="Times New Roman" w:hAnsi="Times New Roman" w:cs="Times New Roman"/>
          <w:color w:val="000000" w:themeColor="text1"/>
          <w:sz w:val="28"/>
          <w:szCs w:val="28"/>
        </w:rPr>
        <w:t xml:space="preserve"> </w:t>
      </w:r>
      <w:r w:rsidR="005A14B6" w:rsidRPr="003744C2">
        <w:rPr>
          <w:rFonts w:ascii="Times New Roman" w:hAnsi="Times New Roman" w:cs="Times New Roman"/>
          <w:color w:val="000000" w:themeColor="text1"/>
          <w:sz w:val="28"/>
          <w:szCs w:val="28"/>
        </w:rPr>
        <w:t>được thực hiện cơ chế tự chủ tiền lương theo kết quả hoạt động như doanh nghiệp</w:t>
      </w:r>
      <w:r w:rsidR="00F777F4" w:rsidRPr="003744C2">
        <w:rPr>
          <w:rFonts w:ascii="Times New Roman" w:hAnsi="Times New Roman" w:cs="Times New Roman"/>
          <w:color w:val="000000" w:themeColor="text1"/>
          <w:sz w:val="28"/>
          <w:szCs w:val="28"/>
        </w:rPr>
        <w:t xml:space="preserve"> </w:t>
      </w:r>
      <w:r w:rsidR="005A14B6" w:rsidRPr="003744C2">
        <w:rPr>
          <w:rFonts w:ascii="Times New Roman" w:hAnsi="Times New Roman" w:cs="Times New Roman"/>
          <w:color w:val="000000" w:themeColor="text1"/>
          <w:sz w:val="28"/>
          <w:szCs w:val="28"/>
        </w:rPr>
        <w:t xml:space="preserve">(công ty TNHH một thành viên do Nhà nước nắm giữ 100% vốn điều lệ hạng </w:t>
      </w:r>
      <w:r w:rsidR="005A14B6" w:rsidRPr="003744C2">
        <w:rPr>
          <w:rFonts w:ascii="Times New Roman" w:hAnsi="Times New Roman" w:cs="Times New Roman"/>
          <w:color w:val="000000" w:themeColor="text1"/>
          <w:sz w:val="28"/>
          <w:szCs w:val="28"/>
        </w:rPr>
        <w:br/>
        <w:t xml:space="preserve">II); quyết định mức lương </w:t>
      </w:r>
      <w:r w:rsidR="00F777F4" w:rsidRPr="003744C2">
        <w:rPr>
          <w:rFonts w:ascii="Times New Roman" w:hAnsi="Times New Roman" w:cs="Times New Roman"/>
          <w:color w:val="000000" w:themeColor="text1"/>
          <w:sz w:val="28"/>
          <w:szCs w:val="28"/>
        </w:rPr>
        <w:t>chi trả cho viên chức, người lao động; chi tiền công theo hợp đồng vụ việc( nếu có).</w:t>
      </w:r>
    </w:p>
    <w:p w14:paraId="54A88549"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Phần này giao phòng Tổ chức cán bộ xây dựng, khi Nghị quyết số 27-</w:t>
      </w:r>
      <w:r w:rsidRPr="003744C2">
        <w:rPr>
          <w:rFonts w:ascii="Times New Roman" w:hAnsi="Times New Roman" w:cs="Times New Roman"/>
          <w:color w:val="000000" w:themeColor="text1"/>
          <w:sz w:val="28"/>
          <w:szCs w:val="28"/>
        </w:rPr>
        <w:br/>
        <w:t>NQ/TW có hiệu lực thi hành thì bổ sung Quy chế chi tiêu nội bộ năm 202</w:t>
      </w:r>
      <w:r w:rsidR="00E74EED">
        <w:rPr>
          <w:rFonts w:ascii="Times New Roman" w:hAnsi="Times New Roman" w:cs="Times New Roman"/>
          <w:color w:val="000000" w:themeColor="text1"/>
          <w:sz w:val="28"/>
          <w:szCs w:val="28"/>
        </w:rPr>
        <w:t>6</w:t>
      </w:r>
      <w:r w:rsidRPr="003744C2">
        <w:rPr>
          <w:rFonts w:ascii="Times New Roman" w:hAnsi="Times New Roman" w:cs="Times New Roman"/>
          <w:color w:val="000000" w:themeColor="text1"/>
          <w:sz w:val="28"/>
          <w:szCs w:val="28"/>
        </w:rPr>
        <w:t xml:space="preserve">. </w:t>
      </w:r>
    </w:p>
    <w:p w14:paraId="600E30B6"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 Thời gian làm việc và thời giờ nghỉ ngơi thực hiện theo Luật Lao động ban hành ngày 20/11/2019. Mức quy định cho cán bộ viên chức 8 giờ/ngày, riêng các khoa làm việc trong điều kiện lao động đặc biệt nặng nhọc, độc hại nguy hiểm được rút ngắn từ 1-2 giờ theo danh mục nghề công việc tại Quyết định hiện hành của Bộ lao động Thương binh xã hội và những quy định có liên quan. </w:t>
      </w:r>
    </w:p>
    <w:p w14:paraId="1B6FA53D" w14:textId="77777777" w:rsidR="006D2451" w:rsidRPr="003744C2" w:rsidRDefault="006D2451" w:rsidP="0093759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 Tất cả viên chức, </w:t>
      </w:r>
      <w:r w:rsidR="00602F1D" w:rsidRPr="003744C2">
        <w:rPr>
          <w:rFonts w:ascii="Times New Roman" w:hAnsi="Times New Roman" w:cs="Times New Roman"/>
          <w:color w:val="000000" w:themeColor="text1"/>
          <w:sz w:val="28"/>
          <w:szCs w:val="28"/>
        </w:rPr>
        <w:t>cán bộ hợp đồng chuyên môn nghiệp vụ</w:t>
      </w:r>
      <w:r w:rsidRPr="003744C2">
        <w:rPr>
          <w:rFonts w:ascii="Times New Roman" w:hAnsi="Times New Roman" w:cs="Times New Roman"/>
          <w:color w:val="000000" w:themeColor="text1"/>
          <w:sz w:val="28"/>
          <w:szCs w:val="28"/>
        </w:rPr>
        <w:t xml:space="preserve"> trong Bệnh viện được chi trả lương theo hệ số hiện hưởng và mức lương cơ </w:t>
      </w:r>
      <w:r w:rsidR="00E803B4" w:rsidRPr="003744C2">
        <w:rPr>
          <w:rFonts w:ascii="Times New Roman" w:hAnsi="Times New Roman" w:cs="Times New Roman"/>
          <w:color w:val="000000" w:themeColor="text1"/>
          <w:sz w:val="28"/>
          <w:szCs w:val="28"/>
        </w:rPr>
        <w:t>s</w:t>
      </w:r>
      <w:r w:rsidRPr="003744C2">
        <w:rPr>
          <w:rFonts w:ascii="Times New Roman" w:hAnsi="Times New Roman" w:cs="Times New Roman"/>
          <w:color w:val="000000" w:themeColor="text1"/>
          <w:sz w:val="28"/>
          <w:szCs w:val="28"/>
        </w:rPr>
        <w:t>ở theo quy định của Nhà nước tại từng thời điểm, được thanh toán lương 01 lần từ ngày 10 đến ngày 15 hàng tháng, căn cứ vào ngày công làm việc, nếu người lao động nghỉ việc riêng không có lý do</w:t>
      </w:r>
      <w:r w:rsidR="00DF5034"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 xml:space="preserve">sẽ không được hưởng lương. </w:t>
      </w:r>
    </w:p>
    <w:p w14:paraId="2522D6F3" w14:textId="77777777" w:rsidR="006D2451" w:rsidRPr="003744C2" w:rsidRDefault="006D2451" w:rsidP="0093759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Viên chức được nâng lương, nâng ngạch theo quy định</w:t>
      </w:r>
      <w:r w:rsidR="00602F1D" w:rsidRPr="003744C2">
        <w:rPr>
          <w:rFonts w:ascii="Times New Roman" w:hAnsi="Times New Roman" w:cs="Times New Roman"/>
          <w:color w:val="000000" w:themeColor="text1"/>
          <w:sz w:val="28"/>
          <w:szCs w:val="28"/>
        </w:rPr>
        <w:t>;</w:t>
      </w:r>
      <w:r w:rsidR="007B6A87" w:rsidRPr="003744C2">
        <w:rPr>
          <w:rFonts w:ascii="Times New Roman" w:hAnsi="Times New Roman" w:cs="Times New Roman"/>
          <w:color w:val="000000" w:themeColor="text1"/>
          <w:sz w:val="28"/>
          <w:szCs w:val="28"/>
        </w:rPr>
        <w:t xml:space="preserve"> cán bộ hợp đồng </w:t>
      </w:r>
      <w:r w:rsidR="007B6A87" w:rsidRPr="003744C2">
        <w:rPr>
          <w:rFonts w:ascii="Times New Roman" w:hAnsi="Times New Roman" w:cs="Times New Roman"/>
          <w:color w:val="000000" w:themeColor="text1"/>
          <w:sz w:val="28"/>
          <w:szCs w:val="28"/>
        </w:rPr>
        <w:lastRenderedPageBreak/>
        <w:t>lao động nếu được điều chỉnh mức tiền công phải được thông qua</w:t>
      </w:r>
      <w:r w:rsidR="00602F1D" w:rsidRPr="003744C2">
        <w:rPr>
          <w:rFonts w:ascii="Times New Roman" w:hAnsi="Times New Roman" w:cs="Times New Roman"/>
          <w:color w:val="000000" w:themeColor="text1"/>
          <w:sz w:val="28"/>
          <w:szCs w:val="28"/>
        </w:rPr>
        <w:t xml:space="preserve"> Ban lãnh đạo, Ban chấp hành Đảng ủy và H</w:t>
      </w:r>
      <w:r w:rsidR="007B6A87" w:rsidRPr="003744C2">
        <w:rPr>
          <w:rFonts w:ascii="Times New Roman" w:hAnsi="Times New Roman" w:cs="Times New Roman"/>
          <w:color w:val="000000" w:themeColor="text1"/>
          <w:sz w:val="28"/>
          <w:szCs w:val="28"/>
        </w:rPr>
        <w:t>ội đồng lương của đơn vị. Nếu</w:t>
      </w:r>
      <w:r w:rsidRPr="003744C2">
        <w:rPr>
          <w:rFonts w:ascii="Times New Roman" w:hAnsi="Times New Roman" w:cs="Times New Roman"/>
          <w:color w:val="000000" w:themeColor="text1"/>
          <w:sz w:val="28"/>
          <w:szCs w:val="28"/>
        </w:rPr>
        <w:t xml:space="preserve"> Quyết định của cấp có thẩm quyền có sau thời điểm nâng lương sẽ đượ</w:t>
      </w:r>
      <w:r w:rsidR="00DF5034" w:rsidRPr="003744C2">
        <w:rPr>
          <w:rFonts w:ascii="Times New Roman" w:hAnsi="Times New Roman" w:cs="Times New Roman"/>
          <w:color w:val="000000" w:themeColor="text1"/>
          <w:sz w:val="28"/>
          <w:szCs w:val="28"/>
        </w:rPr>
        <w:t>c truy lĩnh</w:t>
      </w:r>
      <w:r w:rsidR="00B8693E" w:rsidRPr="003744C2">
        <w:rPr>
          <w:rFonts w:ascii="Times New Roman" w:hAnsi="Times New Roman" w:cs="Times New Roman"/>
          <w:color w:val="000000" w:themeColor="text1"/>
          <w:sz w:val="28"/>
          <w:szCs w:val="28"/>
        </w:rPr>
        <w:t xml:space="preserve"> (Không truy lĩnh các khoản lương thu nhập tăng thêm)</w:t>
      </w:r>
      <w:r w:rsidRPr="003744C2">
        <w:rPr>
          <w:rFonts w:ascii="Times New Roman" w:hAnsi="Times New Roman" w:cs="Times New Roman"/>
          <w:color w:val="000000" w:themeColor="text1"/>
          <w:sz w:val="28"/>
          <w:szCs w:val="28"/>
        </w:rPr>
        <w:t xml:space="preserve">. </w:t>
      </w:r>
    </w:p>
    <w:p w14:paraId="449CEE2F" w14:textId="77777777" w:rsidR="006D2451" w:rsidRPr="003744C2" w:rsidRDefault="00B8693E" w:rsidP="004C7787">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r>
      <w:r w:rsidR="002C5B3C" w:rsidRPr="003744C2">
        <w:rPr>
          <w:rFonts w:ascii="Times New Roman" w:hAnsi="Times New Roman" w:cs="Times New Roman"/>
          <w:color w:val="000000" w:themeColor="text1"/>
          <w:sz w:val="28"/>
          <w:szCs w:val="28"/>
        </w:rPr>
        <w:t>-</w:t>
      </w:r>
      <w:r w:rsidR="006D2451" w:rsidRPr="003744C2">
        <w:rPr>
          <w:rFonts w:ascii="Times New Roman" w:hAnsi="Times New Roman" w:cs="Times New Roman"/>
          <w:color w:val="000000" w:themeColor="text1"/>
          <w:sz w:val="28"/>
          <w:szCs w:val="28"/>
        </w:rPr>
        <w:t xml:space="preserve"> Viên chức, người lao động đi học liên tục trên 01 tháng được chi </w:t>
      </w:r>
      <w:r w:rsidR="006D2451" w:rsidRPr="003744C2">
        <w:rPr>
          <w:rFonts w:ascii="Times New Roman" w:hAnsi="Times New Roman" w:cs="Times New Roman"/>
          <w:color w:val="000000" w:themeColor="text1"/>
          <w:sz w:val="28"/>
          <w:szCs w:val="28"/>
        </w:rPr>
        <w:br/>
        <w:t xml:space="preserve">trả các khoản phụ cấp theo quy định hiện hành. </w:t>
      </w:r>
    </w:p>
    <w:p w14:paraId="536A6CF8" w14:textId="77777777" w:rsidR="006D2451" w:rsidRPr="003744C2" w:rsidRDefault="006D2451" w:rsidP="0093759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1.1. Tiền lương của viên chức</w:t>
      </w:r>
    </w:p>
    <w:p w14:paraId="34E35583" w14:textId="77777777" w:rsidR="006D2451" w:rsidRPr="003744C2" w:rsidRDefault="006D2451" w:rsidP="0093759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
          <w:color w:val="000000" w:themeColor="text1"/>
        </w:rPr>
        <w:tab/>
      </w:r>
      <w:r w:rsidR="00A76AF5" w:rsidRPr="003744C2">
        <w:rPr>
          <w:rFonts w:ascii="Times New Roman" w:hAnsi="Times New Roman"/>
          <w:color w:val="000000" w:themeColor="text1"/>
        </w:rPr>
        <w:t>Trong thời gian Chính phủ chưa ban hành chế độ tiền lương theo Nghị quyết số 27-NQ/TW, đơn vị sự nghiệp công áp dụng chế độ tiền lương theo mức lương cơ sở, hệ số tiền lương ngạch, bậc, chức vụ, các khoản đóng góp theo tiền lương và các khoản phụ cấp t</w:t>
      </w:r>
      <w:r w:rsidRPr="003744C2">
        <w:rPr>
          <w:rFonts w:ascii="Times New Roman" w:hAnsi="Times New Roman"/>
          <w:color w:val="000000" w:themeColor="text1"/>
        </w:rPr>
        <w:t>hực hiện theo quy định của Nghị định số 204/2004/NĐ-CP ngày 14/12/2004 của Chính phủ và các văn bản sửa đổi, bổ sung ( nếu có).</w:t>
      </w:r>
    </w:p>
    <w:p w14:paraId="10546041" w14:textId="77777777" w:rsidR="00774E7A" w:rsidRPr="003744C2" w:rsidRDefault="006D2451" w:rsidP="00774E7A">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Mức l</w:t>
      </w:r>
      <w:r w:rsidRPr="003744C2">
        <w:rPr>
          <w:rFonts w:ascii="Times New Roman" w:hAnsi="Times New Roman"/>
          <w:bCs w:val="0"/>
          <w:color w:val="000000" w:themeColor="text1"/>
          <w:lang w:val="vi-VN"/>
        </w:rPr>
        <w:t xml:space="preserve">ương tối thiểu là: </w:t>
      </w:r>
      <w:r w:rsidR="00E96F00" w:rsidRPr="003744C2">
        <w:rPr>
          <w:rFonts w:ascii="Times New Roman" w:hAnsi="Times New Roman"/>
          <w:bCs w:val="0"/>
          <w:color w:val="000000" w:themeColor="text1"/>
        </w:rPr>
        <w:t>2.340</w:t>
      </w:r>
      <w:r w:rsidRPr="003744C2">
        <w:rPr>
          <w:rFonts w:ascii="Times New Roman" w:hAnsi="Times New Roman"/>
          <w:bCs w:val="0"/>
          <w:color w:val="000000" w:themeColor="text1"/>
          <w:lang w:val="vi-VN"/>
        </w:rPr>
        <w:t xml:space="preserve">.000 đồng do Nhà nước quy định (hiện đang thực hiện theo Nghị định </w:t>
      </w:r>
      <w:r w:rsidR="00E96F00" w:rsidRPr="003744C2">
        <w:rPr>
          <w:rFonts w:ascii="Times New Roman" w:hAnsi="Times New Roman"/>
          <w:bCs w:val="0"/>
          <w:color w:val="000000" w:themeColor="text1"/>
        </w:rPr>
        <w:t>73</w:t>
      </w:r>
      <w:r w:rsidRPr="003744C2">
        <w:rPr>
          <w:rFonts w:ascii="Times New Roman" w:hAnsi="Times New Roman"/>
          <w:bCs w:val="0"/>
          <w:color w:val="000000" w:themeColor="text1"/>
          <w:lang w:val="vi-VN"/>
        </w:rPr>
        <w:t>/20</w:t>
      </w:r>
      <w:r w:rsidR="00095752" w:rsidRPr="003744C2">
        <w:rPr>
          <w:rFonts w:ascii="Times New Roman" w:hAnsi="Times New Roman"/>
          <w:bCs w:val="0"/>
          <w:color w:val="000000" w:themeColor="text1"/>
        </w:rPr>
        <w:t>2</w:t>
      </w:r>
      <w:r w:rsidR="00E96F00" w:rsidRPr="003744C2">
        <w:rPr>
          <w:rFonts w:ascii="Times New Roman" w:hAnsi="Times New Roman"/>
          <w:bCs w:val="0"/>
          <w:color w:val="000000" w:themeColor="text1"/>
        </w:rPr>
        <w:t>4</w:t>
      </w:r>
      <w:r w:rsidRPr="003744C2">
        <w:rPr>
          <w:rFonts w:ascii="Times New Roman" w:hAnsi="Times New Roman"/>
          <w:bCs w:val="0"/>
          <w:color w:val="000000" w:themeColor="text1"/>
          <w:lang w:val="vi-VN"/>
        </w:rPr>
        <w:t xml:space="preserve">/NĐ-CP ngày </w:t>
      </w:r>
      <w:r w:rsidR="00E96F00" w:rsidRPr="003744C2">
        <w:rPr>
          <w:rFonts w:ascii="Times New Roman" w:hAnsi="Times New Roman"/>
          <w:bCs w:val="0"/>
          <w:color w:val="000000" w:themeColor="text1"/>
        </w:rPr>
        <w:t>30/6</w:t>
      </w:r>
      <w:r w:rsidRPr="003744C2">
        <w:rPr>
          <w:rFonts w:ascii="Times New Roman" w:hAnsi="Times New Roman"/>
          <w:bCs w:val="0"/>
          <w:color w:val="000000" w:themeColor="text1"/>
          <w:lang w:val="vi-VN"/>
        </w:rPr>
        <w:t>/20</w:t>
      </w:r>
      <w:r w:rsidR="00095752" w:rsidRPr="003744C2">
        <w:rPr>
          <w:rFonts w:ascii="Times New Roman" w:hAnsi="Times New Roman"/>
          <w:bCs w:val="0"/>
          <w:color w:val="000000" w:themeColor="text1"/>
        </w:rPr>
        <w:t>2</w:t>
      </w:r>
      <w:r w:rsidR="00E96F00" w:rsidRPr="003744C2">
        <w:rPr>
          <w:rFonts w:ascii="Times New Roman" w:hAnsi="Times New Roman"/>
          <w:bCs w:val="0"/>
          <w:color w:val="000000" w:themeColor="text1"/>
        </w:rPr>
        <w:t>4</w:t>
      </w:r>
      <w:r w:rsidRPr="003744C2">
        <w:rPr>
          <w:rFonts w:ascii="Times New Roman" w:hAnsi="Times New Roman"/>
          <w:bCs w:val="0"/>
          <w:color w:val="000000" w:themeColor="text1"/>
          <w:lang w:val="vi-VN"/>
        </w:rPr>
        <w:t>); Khi nào Nhà nước có thay đổi nâng mức lương cơ sở hoặc điều chỉnh các quy định về tiền lương nói chung cho cán bộ công chức, viên chức th</w:t>
      </w:r>
      <w:r w:rsidRPr="003744C2">
        <w:rPr>
          <w:rFonts w:ascii="Times New Roman" w:hAnsi="Times New Roman"/>
          <w:bCs w:val="0"/>
          <w:color w:val="000000" w:themeColor="text1"/>
        </w:rPr>
        <w:t>ì đơn vị sẽ thực hiện theo quy định mới. </w:t>
      </w:r>
    </w:p>
    <w:p w14:paraId="0FFD530A" w14:textId="77777777" w:rsidR="006D2451" w:rsidRPr="003744C2" w:rsidRDefault="006D2451" w:rsidP="00774E7A">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ab/>
        <w:t>- Được chi từ nguồn thu hoạt động sự nghiệp của đơn vị.</w:t>
      </w:r>
    </w:p>
    <w:p w14:paraId="04676DAB" w14:textId="77777777" w:rsidR="006D2451" w:rsidRPr="003744C2" w:rsidRDefault="006D2451" w:rsidP="00937591">
      <w:pPr>
        <w:pStyle w:val="BodyText"/>
        <w:spacing w:after="0" w:line="360" w:lineRule="auto"/>
        <w:jc w:val="both"/>
        <w:rPr>
          <w:rFonts w:ascii="Times New Roman" w:hAnsi="Times New Roman" w:cs="Times New Roman"/>
          <w:bCs/>
          <w:color w:val="000000" w:themeColor="text1"/>
          <w:sz w:val="28"/>
          <w:szCs w:val="28"/>
        </w:rPr>
      </w:pPr>
      <w:r w:rsidRPr="003744C2">
        <w:rPr>
          <w:rFonts w:ascii="Times New Roman" w:hAnsi="Times New Roman"/>
          <w:b/>
          <w:bCs/>
          <w:color w:val="000000" w:themeColor="text1"/>
          <w:sz w:val="28"/>
          <w:szCs w:val="28"/>
        </w:rPr>
        <w:t xml:space="preserve">1.2. Tiền </w:t>
      </w:r>
      <w:r w:rsidR="00D639C9" w:rsidRPr="003744C2">
        <w:rPr>
          <w:rFonts w:ascii="Times New Roman" w:hAnsi="Times New Roman"/>
          <w:b/>
          <w:bCs/>
          <w:color w:val="000000" w:themeColor="text1"/>
          <w:sz w:val="28"/>
          <w:szCs w:val="28"/>
        </w:rPr>
        <w:t xml:space="preserve">lương, tiền </w:t>
      </w:r>
      <w:r w:rsidRPr="003744C2">
        <w:rPr>
          <w:rFonts w:ascii="Times New Roman" w:hAnsi="Times New Roman"/>
          <w:b/>
          <w:bCs/>
          <w:color w:val="000000" w:themeColor="text1"/>
          <w:sz w:val="28"/>
          <w:szCs w:val="28"/>
        </w:rPr>
        <w:t>công</w:t>
      </w:r>
      <w:r w:rsidR="00D639C9" w:rsidRPr="003744C2">
        <w:rPr>
          <w:rFonts w:ascii="Times New Roman" w:hAnsi="Times New Roman"/>
          <w:b/>
          <w:bCs/>
          <w:color w:val="000000" w:themeColor="text1"/>
          <w:sz w:val="28"/>
          <w:szCs w:val="28"/>
        </w:rPr>
        <w:t xml:space="preserve"> của cán bộ hợp đồng</w:t>
      </w:r>
    </w:p>
    <w:p w14:paraId="0EE6F418" w14:textId="77777777" w:rsidR="00E96F00" w:rsidRPr="003744C2" w:rsidRDefault="006D2451" w:rsidP="00937591">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Cs w:val="0"/>
          <w:color w:val="000000" w:themeColor="text1"/>
        </w:rPr>
        <w:tab/>
      </w:r>
      <w:r w:rsidR="00D97937"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Đối với </w:t>
      </w:r>
      <w:r w:rsidR="003B0F09" w:rsidRPr="003744C2">
        <w:rPr>
          <w:rFonts w:ascii="Times New Roman" w:hAnsi="Times New Roman"/>
          <w:bCs w:val="0"/>
          <w:color w:val="000000" w:themeColor="text1"/>
        </w:rPr>
        <w:t>người lao động</w:t>
      </w:r>
      <w:r w:rsidRPr="003744C2">
        <w:rPr>
          <w:rFonts w:ascii="Times New Roman" w:hAnsi="Times New Roman"/>
          <w:bCs w:val="0"/>
          <w:color w:val="000000" w:themeColor="text1"/>
        </w:rPr>
        <w:t xml:space="preserve"> hợp đồng theo </w:t>
      </w:r>
      <w:r w:rsidR="00DA66DF" w:rsidRPr="003744C2">
        <w:rPr>
          <w:rFonts w:ascii="Times New Roman" w:hAnsi="Times New Roman"/>
          <w:bCs w:val="0"/>
          <w:color w:val="000000" w:themeColor="text1"/>
        </w:rPr>
        <w:t xml:space="preserve">Nghị định 111/2022/NĐ-CP </w:t>
      </w:r>
      <w:r w:rsidR="00AE321D" w:rsidRPr="003744C2">
        <w:rPr>
          <w:rFonts w:ascii="Times New Roman" w:hAnsi="Times New Roman"/>
          <w:bCs w:val="0"/>
          <w:color w:val="000000" w:themeColor="text1"/>
        </w:rPr>
        <w:t>để làm công việc hỗ trợ, phục vụ</w:t>
      </w:r>
      <w:r w:rsidRPr="003744C2">
        <w:rPr>
          <w:rFonts w:ascii="Times New Roman" w:hAnsi="Times New Roman"/>
          <w:bCs w:val="0"/>
          <w:color w:val="000000" w:themeColor="text1"/>
        </w:rPr>
        <w:t xml:space="preserve"> thì mức tiền</w:t>
      </w:r>
      <w:r w:rsidR="00DA66DF"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công hàng tháng sẽ có sự thoả thuận giữa đơn vị chủ quản và ng</w:t>
      </w:r>
      <w:r w:rsidRPr="003744C2">
        <w:rPr>
          <w:rFonts w:ascii="Times New Roman" w:hAnsi="Times New Roman"/>
          <w:bCs w:val="0"/>
          <w:color w:val="000000" w:themeColor="text1"/>
          <w:lang w:val="vi-VN"/>
        </w:rPr>
        <w:t>ười lao động trước khi k</w:t>
      </w:r>
      <w:r w:rsidRPr="003744C2">
        <w:rPr>
          <w:rFonts w:ascii="Times New Roman" w:hAnsi="Times New Roman"/>
          <w:bCs w:val="0"/>
          <w:color w:val="000000" w:themeColor="text1"/>
        </w:rPr>
        <w:t xml:space="preserve">ý hợp đồng nhưng mức tiền lương thoả thuận không thấp hơn mức lương tối thiểu vùng theo Nghị định </w:t>
      </w:r>
      <w:r w:rsidR="006A249E" w:rsidRPr="003744C2">
        <w:rPr>
          <w:rFonts w:ascii="Times New Roman" w:hAnsi="Times New Roman"/>
          <w:bCs w:val="0"/>
          <w:color w:val="000000" w:themeColor="text1"/>
        </w:rPr>
        <w:t>293</w:t>
      </w:r>
      <w:r w:rsidR="00352099" w:rsidRPr="003744C2">
        <w:rPr>
          <w:rFonts w:ascii="Times New Roman" w:hAnsi="Times New Roman"/>
          <w:bCs w:val="0"/>
          <w:color w:val="000000" w:themeColor="text1"/>
        </w:rPr>
        <w:t>/202</w:t>
      </w:r>
      <w:r w:rsidR="006A249E" w:rsidRPr="003744C2">
        <w:rPr>
          <w:rFonts w:ascii="Times New Roman" w:hAnsi="Times New Roman"/>
          <w:bCs w:val="0"/>
          <w:color w:val="000000" w:themeColor="text1"/>
        </w:rPr>
        <w:t>5</w:t>
      </w:r>
      <w:r w:rsidRPr="003744C2">
        <w:rPr>
          <w:rFonts w:ascii="Times New Roman" w:hAnsi="Times New Roman"/>
          <w:bCs w:val="0"/>
          <w:color w:val="000000" w:themeColor="text1"/>
        </w:rPr>
        <w:t xml:space="preserve">/NĐ-CP ngày </w:t>
      </w:r>
      <w:r w:rsidR="006A249E" w:rsidRPr="003744C2">
        <w:rPr>
          <w:rFonts w:ascii="Times New Roman" w:hAnsi="Times New Roman"/>
          <w:bCs w:val="0"/>
          <w:color w:val="000000" w:themeColor="text1"/>
        </w:rPr>
        <w:t>10</w:t>
      </w:r>
      <w:r w:rsidRPr="003744C2">
        <w:rPr>
          <w:rFonts w:ascii="Times New Roman" w:hAnsi="Times New Roman"/>
          <w:bCs w:val="0"/>
          <w:color w:val="000000" w:themeColor="text1"/>
        </w:rPr>
        <w:t>/</w:t>
      </w:r>
      <w:r w:rsidR="006A249E" w:rsidRPr="003744C2">
        <w:rPr>
          <w:rFonts w:ascii="Times New Roman" w:hAnsi="Times New Roman"/>
          <w:bCs w:val="0"/>
          <w:color w:val="000000" w:themeColor="text1"/>
        </w:rPr>
        <w:t>11</w:t>
      </w:r>
      <w:r w:rsidR="00352099" w:rsidRPr="003744C2">
        <w:rPr>
          <w:rFonts w:ascii="Times New Roman" w:hAnsi="Times New Roman"/>
          <w:bCs w:val="0"/>
          <w:color w:val="000000" w:themeColor="text1"/>
        </w:rPr>
        <w:t>/202</w:t>
      </w:r>
      <w:r w:rsidR="006A249E" w:rsidRPr="003744C2">
        <w:rPr>
          <w:rFonts w:ascii="Times New Roman" w:hAnsi="Times New Roman"/>
          <w:bCs w:val="0"/>
          <w:color w:val="000000" w:themeColor="text1"/>
        </w:rPr>
        <w:t>5</w:t>
      </w:r>
      <w:r w:rsidRPr="003744C2">
        <w:rPr>
          <w:rFonts w:ascii="Times New Roman" w:hAnsi="Times New Roman"/>
          <w:bCs w:val="0"/>
          <w:color w:val="000000" w:themeColor="text1"/>
        </w:rPr>
        <w:t xml:space="preserve"> của Chính phủ quy định: vùng III = </w:t>
      </w:r>
      <w:r w:rsidR="006A249E" w:rsidRPr="003744C2">
        <w:rPr>
          <w:rFonts w:ascii="Times New Roman" w:hAnsi="Times New Roman"/>
          <w:bCs w:val="0"/>
          <w:color w:val="000000" w:themeColor="text1"/>
        </w:rPr>
        <w:t>4</w:t>
      </w:r>
      <w:r w:rsidRPr="003744C2">
        <w:rPr>
          <w:rFonts w:ascii="Times New Roman" w:hAnsi="Times New Roman"/>
          <w:bCs w:val="0"/>
          <w:color w:val="000000" w:themeColor="text1"/>
        </w:rPr>
        <w:t>.</w:t>
      </w:r>
      <w:r w:rsidR="006A249E" w:rsidRPr="003744C2">
        <w:rPr>
          <w:rFonts w:ascii="Times New Roman" w:hAnsi="Times New Roman"/>
          <w:bCs w:val="0"/>
          <w:color w:val="000000" w:themeColor="text1"/>
        </w:rPr>
        <w:t>14</w:t>
      </w:r>
      <w:r w:rsidR="00352099" w:rsidRPr="003744C2">
        <w:rPr>
          <w:rFonts w:ascii="Times New Roman" w:hAnsi="Times New Roman"/>
          <w:bCs w:val="0"/>
          <w:color w:val="000000" w:themeColor="text1"/>
        </w:rPr>
        <w:t>0</w:t>
      </w:r>
      <w:r w:rsidRPr="003744C2">
        <w:rPr>
          <w:rFonts w:ascii="Times New Roman" w:hAnsi="Times New Roman"/>
          <w:bCs w:val="0"/>
          <w:color w:val="000000" w:themeColor="text1"/>
        </w:rPr>
        <w:t>.000 đồng</w:t>
      </w:r>
      <w:r w:rsidR="00E96F00" w:rsidRPr="003744C2">
        <w:rPr>
          <w:rFonts w:ascii="Times New Roman" w:hAnsi="Times New Roman"/>
          <w:bCs w:val="0"/>
          <w:color w:val="000000" w:themeColor="text1"/>
        </w:rPr>
        <w:t>.</w:t>
      </w:r>
      <w:r w:rsidR="00A76AF5" w:rsidRPr="003744C2">
        <w:rPr>
          <w:rFonts w:ascii="Times New Roman" w:hAnsi="Times New Roman"/>
          <w:bCs w:val="0"/>
          <w:color w:val="000000" w:themeColor="text1"/>
        </w:rPr>
        <w:t xml:space="preserve"> </w:t>
      </w:r>
    </w:p>
    <w:p w14:paraId="4D2EEE52" w14:textId="77777777" w:rsidR="00DA66DF" w:rsidRPr="003744C2" w:rsidRDefault="00D97937" w:rsidP="00937591">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DA66DF" w:rsidRPr="003744C2">
        <w:rPr>
          <w:rFonts w:ascii="Times New Roman" w:hAnsi="Times New Roman"/>
          <w:bCs w:val="0"/>
          <w:color w:val="000000" w:themeColor="text1"/>
        </w:rPr>
        <w:t>Đối với cán bộ hợp đồng lao động</w:t>
      </w:r>
      <w:r w:rsidR="00AE321D" w:rsidRPr="003744C2">
        <w:rPr>
          <w:rFonts w:ascii="Times New Roman" w:hAnsi="Times New Roman"/>
          <w:bCs w:val="0"/>
          <w:color w:val="000000" w:themeColor="text1"/>
        </w:rPr>
        <w:t xml:space="preserve"> theo Nghị định 111/2022/NĐ-CP</w:t>
      </w:r>
      <w:r w:rsidR="00794B9B" w:rsidRPr="003744C2">
        <w:rPr>
          <w:rFonts w:ascii="Times New Roman" w:hAnsi="Times New Roman"/>
          <w:bCs w:val="0"/>
          <w:color w:val="000000" w:themeColor="text1"/>
        </w:rPr>
        <w:t xml:space="preserve"> để</w:t>
      </w:r>
      <w:r w:rsidR="00DA66DF" w:rsidRPr="003744C2">
        <w:rPr>
          <w:rFonts w:ascii="Times New Roman" w:hAnsi="Times New Roman"/>
          <w:bCs w:val="0"/>
          <w:color w:val="000000" w:themeColor="text1"/>
        </w:rPr>
        <w:t xml:space="preserve"> làm công việc chuyên môn, nghiệp vụ</w:t>
      </w:r>
      <w:r w:rsidR="00794B9B" w:rsidRPr="003744C2">
        <w:rPr>
          <w:rFonts w:ascii="Times New Roman" w:hAnsi="Times New Roman"/>
          <w:bCs w:val="0"/>
          <w:color w:val="000000" w:themeColor="text1"/>
        </w:rPr>
        <w:t xml:space="preserve"> ở vị trí việc làm do viên chức đảm nhiệm theo nhu </w:t>
      </w:r>
      <w:r w:rsidR="000B3D6F" w:rsidRPr="003744C2">
        <w:rPr>
          <w:rFonts w:ascii="Times New Roman" w:hAnsi="Times New Roman"/>
          <w:bCs w:val="0"/>
          <w:color w:val="000000" w:themeColor="text1"/>
        </w:rPr>
        <w:t xml:space="preserve">cầu </w:t>
      </w:r>
      <w:r w:rsidR="00794B9B" w:rsidRPr="003744C2">
        <w:rPr>
          <w:rFonts w:ascii="Times New Roman" w:hAnsi="Times New Roman"/>
          <w:bCs w:val="0"/>
          <w:color w:val="000000" w:themeColor="text1"/>
        </w:rPr>
        <w:t>sữ dụng nguồn nhân lực của đơn vị</w:t>
      </w:r>
      <w:r w:rsidR="006D03C4" w:rsidRPr="003744C2">
        <w:rPr>
          <w:rFonts w:ascii="Times New Roman" w:hAnsi="Times New Roman"/>
          <w:bCs w:val="0"/>
          <w:color w:val="000000" w:themeColor="text1"/>
        </w:rPr>
        <w:t>,</w:t>
      </w:r>
      <w:r w:rsidR="006A249E" w:rsidRPr="003744C2">
        <w:rPr>
          <w:rFonts w:ascii="Times New Roman" w:hAnsi="Times New Roman"/>
          <w:bCs w:val="0"/>
          <w:color w:val="000000" w:themeColor="text1"/>
        </w:rPr>
        <w:t xml:space="preserve"> h</w:t>
      </w:r>
      <w:r w:rsidR="003B0F09" w:rsidRPr="003744C2">
        <w:rPr>
          <w:rFonts w:ascii="Times New Roman" w:hAnsi="Times New Roman"/>
          <w:bCs w:val="0"/>
          <w:color w:val="000000" w:themeColor="text1"/>
        </w:rPr>
        <w:t xml:space="preserve">ợp đồng làm công việc lái xe, điện nước </w:t>
      </w:r>
      <w:r w:rsidR="000A2487" w:rsidRPr="003744C2">
        <w:rPr>
          <w:rFonts w:ascii="Times New Roman" w:hAnsi="Times New Roman"/>
          <w:bCs w:val="0"/>
          <w:color w:val="000000" w:themeColor="text1"/>
        </w:rPr>
        <w:t>mức tiền lương được áp dụng xế</w:t>
      </w:r>
      <w:r w:rsidR="006D03C4" w:rsidRPr="003744C2">
        <w:rPr>
          <w:rFonts w:ascii="Times New Roman" w:hAnsi="Times New Roman"/>
          <w:bCs w:val="0"/>
          <w:color w:val="000000" w:themeColor="text1"/>
        </w:rPr>
        <w:t xml:space="preserve">p lương theo Nghị định 204/2004/NĐ-CP </w:t>
      </w:r>
      <w:r w:rsidR="006D03C4" w:rsidRPr="003744C2">
        <w:rPr>
          <w:rFonts w:ascii="Times New Roman" w:hAnsi="Times New Roman"/>
          <w:bCs w:val="0"/>
          <w:color w:val="000000" w:themeColor="text1"/>
        </w:rPr>
        <w:lastRenderedPageBreak/>
        <w:t>ngày 14/12/2024 của Chính phủ</w:t>
      </w:r>
      <w:r w:rsidR="00AE321D" w:rsidRPr="003744C2">
        <w:rPr>
          <w:rFonts w:ascii="Times New Roman" w:hAnsi="Times New Roman"/>
          <w:bCs w:val="0"/>
          <w:color w:val="000000" w:themeColor="text1"/>
        </w:rPr>
        <w:t>. Thời gian làm việc theo hợp đồng lao động</w:t>
      </w:r>
      <w:r w:rsidR="00D639C9" w:rsidRPr="003744C2">
        <w:rPr>
          <w:rFonts w:ascii="Times New Roman" w:hAnsi="Times New Roman"/>
          <w:bCs w:val="0"/>
          <w:color w:val="000000" w:themeColor="text1"/>
        </w:rPr>
        <w:t xml:space="preserve"> (không kể thời gian tập sự , thử việc) được tính làm căn cứ xếp lương  theo vị trí việc làm nếu được tuyển dụng, tiếp nhận vào làm viên chức. Việc xếp lương tương ứng với vị trí việc làm được tuyển dụng, tiếp nhận thực hiện theo quy định của pháp luật. Được hưởng các chế độ, chính sách theo quy định của pháp luật.</w:t>
      </w:r>
    </w:p>
    <w:p w14:paraId="1C79A312" w14:textId="77777777" w:rsidR="00594545" w:rsidRPr="003744C2" w:rsidRDefault="00594545" w:rsidP="00937591">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Cs w:val="0"/>
          <w:color w:val="000000" w:themeColor="text1"/>
        </w:rPr>
        <w:t>Đối với cán bộ hợp đồng lao động là bác sỹ đi học sau đại học được đơn vị trả tiền lương và các khoản khác theo quy định trong Quy chế chi tiêu nội bộ của đơn vị. Trước lúc đi đào tạo phải có cam kết sau khi học xong phải làm việc tại đơn vị tối thiểu gấp 03 lần thời gian được đi đào tạo, nếu tự ý thôi việc, bỏ việc phải đền bù tất cả các khoản tiền lương, tiền các khoản đóng góp</w:t>
      </w:r>
      <w:r w:rsidR="00C32D7A"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(BHXH,YT,CĐ), các khoản tiền khác mà đơn vị đã chi </w:t>
      </w:r>
      <w:r w:rsidR="007F2978" w:rsidRPr="003744C2">
        <w:rPr>
          <w:rFonts w:ascii="Times New Roman" w:hAnsi="Times New Roman"/>
          <w:bCs w:val="0"/>
          <w:color w:val="000000" w:themeColor="text1"/>
        </w:rPr>
        <w:t>cho cán bộ</w:t>
      </w:r>
      <w:r w:rsidRPr="003744C2">
        <w:rPr>
          <w:rFonts w:ascii="Times New Roman" w:hAnsi="Times New Roman"/>
          <w:bCs w:val="0"/>
          <w:color w:val="000000" w:themeColor="text1"/>
        </w:rPr>
        <w:t xml:space="preserve"> trong thời gian đi học. </w:t>
      </w:r>
    </w:p>
    <w:p w14:paraId="0171B6DF" w14:textId="77777777" w:rsidR="00371514" w:rsidRPr="003744C2" w:rsidRDefault="006D2451" w:rsidP="00371514">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bCs w:val="0"/>
          <w:color w:val="000000" w:themeColor="text1"/>
        </w:rPr>
        <w:t>1.3. Tiền lương của cán bộ viên chức,</w:t>
      </w:r>
      <w:r w:rsidR="00DF5034" w:rsidRPr="003744C2">
        <w:rPr>
          <w:rFonts w:ascii="Times New Roman" w:hAnsi="Times New Roman"/>
          <w:b/>
          <w:bCs w:val="0"/>
          <w:color w:val="000000" w:themeColor="text1"/>
        </w:rPr>
        <w:t xml:space="preserve"> </w:t>
      </w:r>
      <w:r w:rsidRPr="003744C2">
        <w:rPr>
          <w:rFonts w:ascii="Times New Roman" w:hAnsi="Times New Roman"/>
          <w:b/>
          <w:bCs w:val="0"/>
          <w:color w:val="000000" w:themeColor="text1"/>
        </w:rPr>
        <w:t>người lao động nghỉ ốm đau, thai sản:</w:t>
      </w:r>
      <w:r w:rsidRPr="003744C2">
        <w:rPr>
          <w:rFonts w:ascii="Times New Roman" w:hAnsi="Times New Roman"/>
          <w:bCs w:val="0"/>
          <w:color w:val="000000" w:themeColor="text1"/>
        </w:rPr>
        <w:t xml:space="preserve"> Do cơ quan Bảo hiểm xã hội chi trả theo chế độ quy định</w:t>
      </w:r>
      <w:r w:rsidR="00D639C9" w:rsidRPr="003744C2">
        <w:rPr>
          <w:rFonts w:ascii="Times New Roman" w:hAnsi="Times New Roman"/>
          <w:bCs w:val="0"/>
          <w:color w:val="000000" w:themeColor="text1"/>
        </w:rPr>
        <w:t xml:space="preserve"> hiện hành</w:t>
      </w:r>
      <w:r w:rsidRPr="003744C2">
        <w:rPr>
          <w:rFonts w:ascii="Times New Roman" w:hAnsi="Times New Roman"/>
          <w:bCs w:val="0"/>
          <w:color w:val="000000" w:themeColor="text1"/>
        </w:rPr>
        <w:t>.</w:t>
      </w:r>
    </w:p>
    <w:p w14:paraId="02812783" w14:textId="77777777" w:rsidR="006D2451" w:rsidRPr="003744C2" w:rsidRDefault="006D2451" w:rsidP="00371514">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bCs w:val="0"/>
          <w:color w:val="000000" w:themeColor="text1"/>
          <w:u w:val="single"/>
        </w:rPr>
        <w:t>Căn cứ để chi trả lương</w:t>
      </w:r>
      <w:r w:rsidRPr="003744C2">
        <w:rPr>
          <w:rFonts w:ascii="Times New Roman" w:hAnsi="Times New Roman"/>
          <w:b/>
          <w:bCs w:val="0"/>
          <w:i/>
          <w:color w:val="000000" w:themeColor="text1"/>
        </w:rPr>
        <w:t>:</w:t>
      </w:r>
      <w:r w:rsidRPr="003744C2">
        <w:rPr>
          <w:rFonts w:ascii="Times New Roman" w:hAnsi="Times New Roman"/>
          <w:bCs w:val="0"/>
          <w:color w:val="000000" w:themeColor="text1"/>
        </w:rPr>
        <w:t xml:space="preserve"> Cuối tháng, căn cứ vào bảng chấm công của các khoa phòng trong toàn viện, phòng TCHC lập bảng tổng hợp ngày công duyệt giám đốc chuyển cho phòng TCKT để thanh toán lương và chế độ BHXH vào tháng sau liền kề.</w:t>
      </w:r>
    </w:p>
    <w:p w14:paraId="2FD57D4C" w14:textId="77777777" w:rsidR="006D2451" w:rsidRPr="003744C2" w:rsidRDefault="006D2451" w:rsidP="00937591">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1.4. Cán bộ viên chức và ng</w:t>
      </w:r>
      <w:r w:rsidRPr="003744C2">
        <w:rPr>
          <w:rFonts w:ascii="Times New Roman" w:hAnsi="Times New Roman"/>
          <w:b/>
          <w:bCs w:val="0"/>
          <w:color w:val="000000" w:themeColor="text1"/>
          <w:lang w:val="vi-VN"/>
        </w:rPr>
        <w:t xml:space="preserve">ười lao động </w:t>
      </w:r>
      <w:r w:rsidRPr="003744C2">
        <w:rPr>
          <w:rFonts w:ascii="Times New Roman" w:hAnsi="Times New Roman"/>
          <w:b/>
          <w:bCs w:val="0"/>
          <w:color w:val="000000" w:themeColor="text1"/>
        </w:rPr>
        <w:t xml:space="preserve">không được </w:t>
      </w:r>
      <w:r w:rsidRPr="003744C2">
        <w:rPr>
          <w:rFonts w:ascii="Times New Roman" w:hAnsi="Times New Roman"/>
          <w:b/>
          <w:bCs w:val="0"/>
          <w:color w:val="000000" w:themeColor="text1"/>
          <w:lang w:val="vi-VN"/>
        </w:rPr>
        <w:t>hưởng lương</w:t>
      </w:r>
    </w:p>
    <w:p w14:paraId="2C348E22" w14:textId="77777777" w:rsidR="0093759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bCs w:val="0"/>
          <w:color w:val="000000" w:themeColor="text1"/>
        </w:rPr>
        <w:tab/>
      </w:r>
      <w:r w:rsidRPr="003744C2">
        <w:rPr>
          <w:rFonts w:ascii="Times New Roman" w:hAnsi="Times New Roman"/>
          <w:bCs w:val="0"/>
          <w:color w:val="000000" w:themeColor="text1"/>
          <w:lang w:val="vi-VN"/>
        </w:rPr>
        <w:t xml:space="preserve"> Trong thời gian bị đ</w:t>
      </w:r>
      <w:r w:rsidRPr="003744C2">
        <w:rPr>
          <w:rFonts w:ascii="Times New Roman" w:hAnsi="Times New Roman"/>
          <w:bCs w:val="0"/>
          <w:color w:val="000000" w:themeColor="text1"/>
        </w:rPr>
        <w:t>ình chỉ công tác, nghỉ việc không có lý do, nghĩ việc không h</w:t>
      </w:r>
      <w:r w:rsidRPr="003744C2">
        <w:rPr>
          <w:rFonts w:ascii="Times New Roman" w:hAnsi="Times New Roman"/>
          <w:bCs w:val="0"/>
          <w:color w:val="000000" w:themeColor="text1"/>
          <w:lang w:val="vi-VN"/>
        </w:rPr>
        <w:t>ưởng lương, hay những l</w:t>
      </w:r>
      <w:r w:rsidRPr="003744C2">
        <w:rPr>
          <w:rFonts w:ascii="Times New Roman" w:hAnsi="Times New Roman"/>
          <w:bCs w:val="0"/>
          <w:color w:val="000000" w:themeColor="text1"/>
        </w:rPr>
        <w:t>ý do khác theo quy định của pháp luật thì Giám đốc quyết định ngừng trả lương trong thời gian đó.</w:t>
      </w:r>
    </w:p>
    <w:p w14:paraId="773D7E69" w14:textId="77777777" w:rsidR="000A5129" w:rsidRPr="003744C2" w:rsidRDefault="000A5129" w:rsidP="000A5129">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 1.5. Qui định về nghỉ lễ tế</w:t>
      </w:r>
      <w:r w:rsidR="00A76AF5" w:rsidRPr="003744C2">
        <w:rPr>
          <w:rFonts w:ascii="Times New Roman" w:hAnsi="Times New Roman"/>
          <w:b/>
          <w:bCs w:val="0"/>
          <w:color w:val="000000" w:themeColor="text1"/>
        </w:rPr>
        <w:t>t</w:t>
      </w:r>
      <w:r w:rsidRPr="003744C2">
        <w:rPr>
          <w:rFonts w:ascii="Times New Roman" w:hAnsi="Times New Roman"/>
          <w:b/>
          <w:bCs w:val="0"/>
          <w:color w:val="000000" w:themeColor="text1"/>
        </w:rPr>
        <w:t>, nghỉ việc riêng không hưởng lương, nghỉ hằng năm, nghỉ hằng năm tăng thêm theo thâm niên làm việc.</w:t>
      </w:r>
    </w:p>
    <w:p w14:paraId="0D27725A"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color w:val="000000" w:themeColor="text1"/>
        </w:rPr>
        <w:t>(</w:t>
      </w:r>
      <w:r w:rsidRPr="003744C2">
        <w:rPr>
          <w:rFonts w:ascii="Times New Roman" w:hAnsi="Times New Roman"/>
          <w:bCs w:val="0"/>
          <w:i/>
          <w:color w:val="000000" w:themeColor="text1"/>
        </w:rPr>
        <w:t>Thực hiện theo qui định của Bộ Luật Lao động số 45/2019/QH14 ngày 20/11/2019)</w:t>
      </w:r>
    </w:p>
    <w:p w14:paraId="3D5AADA7"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ab/>
        <w:t xml:space="preserve">Điều 112 (BLLĐ) Nghỉ lễ tết: Người lao động được nghỉ việc hưởng nguyên lương trong những ngày lễ, tết sau đây: Tết dương lịch : 01 ngày; Tết âm lịch 05 ngày;Ngày chiến thắng 01 ngày; Ngày quốc tế lao động 01 ngày; Ngày quốc khánh 02 ngày; Ngày giỗ tổ hùng vương 01 ngày; Hàng năm, căn cứ vào </w:t>
      </w:r>
      <w:r w:rsidRPr="003744C2">
        <w:rPr>
          <w:rFonts w:ascii="Times New Roman" w:hAnsi="Times New Roman"/>
          <w:bCs w:val="0"/>
          <w:i/>
          <w:color w:val="000000" w:themeColor="text1"/>
        </w:rPr>
        <w:lastRenderedPageBreak/>
        <w:t>điều kiện thực tế Thủ tướng Chính phủ quyết định cụ thể ngày nghỉ theo qui định của nội dung này.</w:t>
      </w:r>
    </w:p>
    <w:p w14:paraId="5AC4BA08"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ab/>
        <w:t>Điều 113 (BLLĐ) Nghỉ hằng năm: Người lao động được nghỉ hằng năm, hưởng nguyên lương nếu làm việc đủ 12 tháng ở điều kiện bình thường</w:t>
      </w:r>
    </w:p>
    <w:p w14:paraId="4821A0FE"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ab/>
        <w:t>Điều 114 (BLLĐ) Ngày nghỉ hằng năm tăng thêm theo thâm niên làm việc: Cứ đủ 05 năm làm việc thì số ngày nghỉ hằng năm của người lao động được cộng thêm 01 ngày phép.</w:t>
      </w:r>
    </w:p>
    <w:p w14:paraId="4D2A132E"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ab/>
        <w:t>Điều 115 (BLLĐ) Nghỉ việc riêng, nghỉ không hưởng lương: Người lao động được nghỉ việc riêng mà vẫn hưởng nguyên lương trong các trường hợp sau đây: Kết hôn 03 ngày; Con đ</w:t>
      </w:r>
      <w:r w:rsidR="000523AE" w:rsidRPr="003744C2">
        <w:rPr>
          <w:rFonts w:ascii="Times New Roman" w:hAnsi="Times New Roman"/>
          <w:bCs w:val="0"/>
          <w:i/>
          <w:color w:val="000000" w:themeColor="text1"/>
        </w:rPr>
        <w:t>ẻ</w:t>
      </w:r>
      <w:r w:rsidRPr="003744C2">
        <w:rPr>
          <w:rFonts w:ascii="Times New Roman" w:hAnsi="Times New Roman"/>
          <w:bCs w:val="0"/>
          <w:i/>
          <w:color w:val="000000" w:themeColor="text1"/>
        </w:rPr>
        <w:t>, con nuôi kết hôn nghỉ 01 ngày; Cha đẻ, mẹ đẻ, cha nuô</w:t>
      </w:r>
      <w:r w:rsidR="003423AB" w:rsidRPr="003744C2">
        <w:rPr>
          <w:rFonts w:ascii="Times New Roman" w:hAnsi="Times New Roman"/>
          <w:bCs w:val="0"/>
          <w:i/>
          <w:color w:val="000000" w:themeColor="text1"/>
        </w:rPr>
        <w:t>i</w:t>
      </w:r>
      <w:r w:rsidRPr="003744C2">
        <w:rPr>
          <w:rFonts w:ascii="Times New Roman" w:hAnsi="Times New Roman"/>
          <w:bCs w:val="0"/>
          <w:i/>
          <w:color w:val="000000" w:themeColor="text1"/>
        </w:rPr>
        <w:t>, mẹ nuôi, cha đẻ,mẹ đẻ, cha nuôi, mẹ nuôi của vợ hoặc chồng; Vợ hoặc chồng; con đ</w:t>
      </w:r>
      <w:r w:rsidR="003423AB" w:rsidRPr="003744C2">
        <w:rPr>
          <w:rFonts w:ascii="Times New Roman" w:hAnsi="Times New Roman"/>
          <w:bCs w:val="0"/>
          <w:i/>
          <w:color w:val="000000" w:themeColor="text1"/>
        </w:rPr>
        <w:t>ẻ</w:t>
      </w:r>
      <w:r w:rsidRPr="003744C2">
        <w:rPr>
          <w:rFonts w:ascii="Times New Roman" w:hAnsi="Times New Roman"/>
          <w:bCs w:val="0"/>
          <w:i/>
          <w:color w:val="000000" w:themeColor="text1"/>
        </w:rPr>
        <w:t>, con nuôi chết nghỉ 03 ngày.</w:t>
      </w:r>
    </w:p>
    <w:p w14:paraId="622E9C8F" w14:textId="77777777" w:rsidR="000A5129" w:rsidRPr="003744C2" w:rsidRDefault="000A5129" w:rsidP="000A5129">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ab/>
        <w:t>Người lao động được nghỉ không hưởng lương 01 ngày và phải thông báo với người sử dụng lao động khi ông nội, bà nội, ông ngoại, bà ngoại, anh, chị, em ruột chết; bố hoặc mẹ kết hôn; anh, chị, em ruột kết hôn.</w:t>
      </w:r>
    </w:p>
    <w:p w14:paraId="3138F36A" w14:textId="77777777" w:rsidR="000A5129" w:rsidRPr="003744C2" w:rsidRDefault="000A5129" w:rsidP="000A5129">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Để chủ động trong quản lý, điều hành nhân lực đáp ứng yêu cầu nhiệm vụ chuyên môn của Bệnh viện</w:t>
      </w:r>
      <w:r w:rsidR="00BC03B1" w:rsidRPr="003744C2">
        <w:rPr>
          <w:rFonts w:ascii="Times New Roman" w:hAnsi="Times New Roman"/>
          <w:bCs w:val="0"/>
          <w:color w:val="000000" w:themeColor="text1"/>
        </w:rPr>
        <w:t xml:space="preserve">, các khoa phòng chủ động bố trí sắp xếp cho </w:t>
      </w:r>
      <w:r w:rsidRPr="003744C2">
        <w:rPr>
          <w:rFonts w:ascii="Times New Roman" w:hAnsi="Times New Roman"/>
          <w:bCs w:val="0"/>
          <w:color w:val="000000" w:themeColor="text1"/>
        </w:rPr>
        <w:t xml:space="preserve"> CB,VC,NLĐ nghỉ phép năm</w:t>
      </w:r>
      <w:r w:rsidR="004A2791" w:rsidRPr="003744C2">
        <w:rPr>
          <w:rFonts w:ascii="Times New Roman" w:hAnsi="Times New Roman"/>
          <w:bCs w:val="0"/>
          <w:color w:val="000000" w:themeColor="text1"/>
        </w:rPr>
        <w:t xml:space="preserve"> (tránh việc thiếu nhân lực ảnh hưởng công việc chuyên môn của khoa phòng)</w:t>
      </w:r>
      <w:r w:rsidRPr="003744C2">
        <w:rPr>
          <w:rFonts w:ascii="Times New Roman" w:hAnsi="Times New Roman"/>
          <w:bCs w:val="0"/>
          <w:color w:val="000000" w:themeColor="text1"/>
        </w:rPr>
        <w:t xml:space="preserve">. Nếu đến kỳ nghỉ phép đã đăng ký mà do yêu cầu công việc đơn vị không bố trí cho CB,VC,NLĐ nghỉ phép theo </w:t>
      </w:r>
      <w:r w:rsidR="004A2791" w:rsidRPr="003744C2">
        <w:rPr>
          <w:rFonts w:ascii="Times New Roman" w:hAnsi="Times New Roman"/>
          <w:bCs w:val="0"/>
          <w:color w:val="000000" w:themeColor="text1"/>
        </w:rPr>
        <w:t>đơn đăng ký</w:t>
      </w:r>
      <w:r w:rsidRPr="003744C2">
        <w:rPr>
          <w:rFonts w:ascii="Times New Roman" w:hAnsi="Times New Roman"/>
          <w:bCs w:val="0"/>
          <w:color w:val="000000" w:themeColor="text1"/>
        </w:rPr>
        <w:t>, đơn vị yêu cầu ở lại làm việc thì sẽ được thỏa thuận bố trí cho nghỉ bù vào dịp sau.</w:t>
      </w:r>
    </w:p>
    <w:p w14:paraId="70DEFEB3" w14:textId="77777777" w:rsidR="000A5129" w:rsidRPr="003744C2" w:rsidRDefault="000A5129" w:rsidP="000A5129">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Căn cứ vào</w:t>
      </w:r>
      <w:r w:rsidR="004A2791" w:rsidRPr="003744C2">
        <w:rPr>
          <w:rFonts w:ascii="Times New Roman" w:hAnsi="Times New Roman"/>
          <w:bCs w:val="0"/>
          <w:color w:val="000000" w:themeColor="text1"/>
        </w:rPr>
        <w:t xml:space="preserve"> đơn </w:t>
      </w:r>
      <w:r w:rsidRPr="003744C2">
        <w:rPr>
          <w:rFonts w:ascii="Times New Roman" w:hAnsi="Times New Roman"/>
          <w:bCs w:val="0"/>
          <w:color w:val="000000" w:themeColor="text1"/>
        </w:rPr>
        <w:t>đăng ký phép của CB,VC,NLĐ với Giám đốc. Phòng TCHC cấp giấy nghỉ phép năm cho CBVC và được giám đốc đơn vị ký duyệt. Phòng TCHC theo dõi, giám sát chấm công. Hàng tháng các khoa phòng chấm công gửi phòng TCHC.</w:t>
      </w:r>
    </w:p>
    <w:p w14:paraId="35DE0706" w14:textId="77777777" w:rsidR="00223733" w:rsidRPr="003744C2" w:rsidRDefault="00223733" w:rsidP="000A5129">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1.6. Tiền thưởng của viên chức:</w:t>
      </w:r>
    </w:p>
    <w:p w14:paraId="21C03D89" w14:textId="77777777" w:rsidR="00010B34" w:rsidRPr="003744C2" w:rsidRDefault="00E77270" w:rsidP="00010B34">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010B34" w:rsidRPr="003744C2">
        <w:rPr>
          <w:rFonts w:ascii="Times New Roman" w:hAnsi="Times New Roman"/>
          <w:bCs w:val="0"/>
          <w:color w:val="000000" w:themeColor="text1"/>
        </w:rPr>
        <w:t xml:space="preserve">Bệnh viện </w:t>
      </w:r>
      <w:r w:rsidR="001353D6" w:rsidRPr="003744C2">
        <w:rPr>
          <w:rFonts w:ascii="Times New Roman" w:hAnsi="Times New Roman"/>
          <w:bCs w:val="0"/>
          <w:color w:val="000000" w:themeColor="text1"/>
        </w:rPr>
        <w:t xml:space="preserve">thực hiện theo </w:t>
      </w:r>
      <w:r w:rsidR="00010B34" w:rsidRPr="003744C2">
        <w:rPr>
          <w:rFonts w:ascii="Times New Roman" w:hAnsi="Times New Roman"/>
          <w:bCs w:val="0"/>
          <w:color w:val="000000" w:themeColor="text1"/>
        </w:rPr>
        <w:t xml:space="preserve">Quy chế thực hiện chế độ tiền thưởng đối với viên chức của Bệnh viện đa khoa </w:t>
      </w:r>
      <w:r w:rsidR="00774B0E" w:rsidRPr="003744C2">
        <w:rPr>
          <w:rFonts w:ascii="Times New Roman" w:hAnsi="Times New Roman"/>
          <w:bCs w:val="0"/>
          <w:color w:val="000000" w:themeColor="text1"/>
        </w:rPr>
        <w:t>khu vực</w:t>
      </w:r>
      <w:r w:rsidR="00010B34" w:rsidRPr="003744C2">
        <w:rPr>
          <w:rFonts w:ascii="Times New Roman" w:hAnsi="Times New Roman"/>
          <w:bCs w:val="0"/>
          <w:color w:val="000000" w:themeColor="text1"/>
        </w:rPr>
        <w:t xml:space="preserve"> Bố Trạch</w:t>
      </w:r>
      <w:r w:rsidR="001353D6" w:rsidRPr="003744C2">
        <w:rPr>
          <w:rFonts w:ascii="Times New Roman" w:hAnsi="Times New Roman"/>
          <w:bCs w:val="0"/>
          <w:color w:val="000000" w:themeColor="text1"/>
        </w:rPr>
        <w:t>.</w:t>
      </w:r>
      <w:r w:rsidR="00010B34" w:rsidRPr="003744C2">
        <w:rPr>
          <w:rFonts w:ascii="Times New Roman" w:hAnsi="Times New Roman"/>
          <w:bCs w:val="0"/>
          <w:color w:val="000000" w:themeColor="text1"/>
        </w:rPr>
        <w:t xml:space="preserve"> </w:t>
      </w:r>
    </w:p>
    <w:p w14:paraId="670567C4" w14:textId="77777777" w:rsidR="006D2451" w:rsidRPr="003744C2" w:rsidRDefault="006D2451" w:rsidP="0093759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color w:val="000000" w:themeColor="text1"/>
        </w:rPr>
        <w:t>2. Phụ cấp l</w:t>
      </w:r>
      <w:r w:rsidRPr="003744C2">
        <w:rPr>
          <w:rFonts w:ascii="Times New Roman" w:hAnsi="Times New Roman"/>
          <w:b/>
          <w:color w:val="000000" w:themeColor="text1"/>
          <w:lang w:val="vi-VN"/>
        </w:rPr>
        <w:t>ương:</w:t>
      </w:r>
    </w:p>
    <w:p w14:paraId="556AB07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
          <w:color w:val="000000" w:themeColor="text1"/>
        </w:rPr>
        <w:lastRenderedPageBreak/>
        <w:t>2.1. Phụ cấp chức vụ:</w:t>
      </w:r>
      <w:r w:rsidR="00F958FC" w:rsidRPr="003744C2">
        <w:rPr>
          <w:rFonts w:ascii="Times New Roman" w:hAnsi="Times New Roman"/>
          <w:b/>
          <w:color w:val="000000" w:themeColor="text1"/>
        </w:rPr>
        <w:t xml:space="preserve"> </w:t>
      </w:r>
      <w:r w:rsidRPr="003744C2">
        <w:rPr>
          <w:rFonts w:ascii="Times New Roman" w:hAnsi="Times New Roman"/>
          <w:bCs w:val="0"/>
          <w:color w:val="000000" w:themeColor="text1"/>
        </w:rPr>
        <w:t xml:space="preserve">Căn cứ Thông tư </w:t>
      </w:r>
      <w:r w:rsidR="0035774C" w:rsidRPr="003744C2">
        <w:rPr>
          <w:rFonts w:ascii="Times New Roman" w:hAnsi="Times New Roman"/>
          <w:bCs w:val="0"/>
          <w:color w:val="000000" w:themeColor="text1"/>
        </w:rPr>
        <w:t>06</w:t>
      </w:r>
      <w:r w:rsidRPr="003744C2">
        <w:rPr>
          <w:rFonts w:ascii="Times New Roman" w:hAnsi="Times New Roman"/>
          <w:bCs w:val="0"/>
          <w:color w:val="000000" w:themeColor="text1"/>
        </w:rPr>
        <w:t>/20</w:t>
      </w:r>
      <w:r w:rsidR="0035774C" w:rsidRPr="003744C2">
        <w:rPr>
          <w:rFonts w:ascii="Times New Roman" w:hAnsi="Times New Roman"/>
          <w:bCs w:val="0"/>
          <w:color w:val="000000" w:themeColor="text1"/>
        </w:rPr>
        <w:t>24/TT-BYT ngày 16</w:t>
      </w:r>
      <w:r w:rsidRPr="003744C2">
        <w:rPr>
          <w:rFonts w:ascii="Times New Roman" w:hAnsi="Times New Roman"/>
          <w:bCs w:val="0"/>
          <w:color w:val="000000" w:themeColor="text1"/>
        </w:rPr>
        <w:t xml:space="preserve">/ </w:t>
      </w:r>
      <w:r w:rsidR="0035774C" w:rsidRPr="003744C2">
        <w:rPr>
          <w:rFonts w:ascii="Times New Roman" w:hAnsi="Times New Roman"/>
          <w:bCs w:val="0"/>
          <w:color w:val="000000" w:themeColor="text1"/>
        </w:rPr>
        <w:t>5</w:t>
      </w:r>
      <w:r w:rsidRPr="003744C2">
        <w:rPr>
          <w:rFonts w:ascii="Times New Roman" w:hAnsi="Times New Roman"/>
          <w:bCs w:val="0"/>
          <w:color w:val="000000" w:themeColor="text1"/>
        </w:rPr>
        <w:t>/20</w:t>
      </w:r>
      <w:r w:rsidR="0035774C" w:rsidRPr="003744C2">
        <w:rPr>
          <w:rFonts w:ascii="Times New Roman" w:hAnsi="Times New Roman"/>
          <w:bCs w:val="0"/>
          <w:color w:val="000000" w:themeColor="text1"/>
        </w:rPr>
        <w:t>24</w:t>
      </w:r>
      <w:r w:rsidRPr="003744C2">
        <w:rPr>
          <w:rFonts w:ascii="Times New Roman" w:hAnsi="Times New Roman"/>
          <w:bCs w:val="0"/>
          <w:color w:val="000000" w:themeColor="text1"/>
        </w:rPr>
        <w:t xml:space="preserve"> của BộY tế,</w:t>
      </w:r>
      <w:r w:rsidR="004414A1"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áp dụng mức h</w:t>
      </w:r>
      <w:r w:rsidRPr="003744C2">
        <w:rPr>
          <w:rFonts w:ascii="Times New Roman" w:hAnsi="Times New Roman"/>
          <w:bCs w:val="0"/>
          <w:color w:val="000000" w:themeColor="text1"/>
          <w:lang w:val="vi-VN"/>
        </w:rPr>
        <w:t>ưởng phụ cấp chức vụ theo phân loại bệnh viện hạng II.</w:t>
      </w:r>
    </w:p>
    <w:p w14:paraId="7901363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Cụ thể:  Đối với bệnh viện hạng II:</w:t>
      </w:r>
    </w:p>
    <w:tbl>
      <w:tblPr>
        <w:tblW w:w="0" w:type="auto"/>
        <w:tblInd w:w="108" w:type="dxa"/>
        <w:tblLayout w:type="fixed"/>
        <w:tblLook w:val="0000" w:firstRow="0" w:lastRow="0" w:firstColumn="0" w:lastColumn="0" w:noHBand="0" w:noVBand="0"/>
      </w:tblPr>
      <w:tblGrid>
        <w:gridCol w:w="948"/>
        <w:gridCol w:w="6860"/>
        <w:gridCol w:w="1387"/>
      </w:tblGrid>
      <w:tr w:rsidR="006D2451" w:rsidRPr="003744C2" w14:paraId="6C9DB38C" w14:textId="77777777" w:rsidTr="00774E7A">
        <w:trPr>
          <w:trHeight w:val="311"/>
        </w:trPr>
        <w:tc>
          <w:tcPr>
            <w:tcW w:w="948" w:type="dxa"/>
            <w:tcBorders>
              <w:top w:val="single" w:sz="3" w:space="0" w:color="000000"/>
              <w:left w:val="single" w:sz="3" w:space="0" w:color="000000"/>
              <w:bottom w:val="single" w:sz="3" w:space="0" w:color="000000"/>
              <w:right w:val="single" w:sz="3" w:space="0" w:color="000000"/>
            </w:tcBorders>
            <w:shd w:val="clear" w:color="000000" w:fill="FFFFFF"/>
          </w:tcPr>
          <w:p w14:paraId="3E89225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TT</w:t>
            </w:r>
          </w:p>
        </w:tc>
        <w:tc>
          <w:tcPr>
            <w:tcW w:w="6860" w:type="dxa"/>
            <w:tcBorders>
              <w:top w:val="single" w:sz="3" w:space="0" w:color="000000"/>
              <w:left w:val="single" w:sz="3" w:space="0" w:color="000000"/>
              <w:bottom w:val="single" w:sz="3" w:space="0" w:color="000000"/>
              <w:right w:val="single" w:sz="3" w:space="0" w:color="000000"/>
            </w:tcBorders>
            <w:shd w:val="clear" w:color="000000" w:fill="FFFFFF"/>
          </w:tcPr>
          <w:p w14:paraId="2DF8098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Chức danh</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14:paraId="1F932FC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Hệ số</w:t>
            </w:r>
          </w:p>
        </w:tc>
      </w:tr>
      <w:tr w:rsidR="006D2451" w:rsidRPr="003744C2" w14:paraId="77EE2CFD" w14:textId="77777777" w:rsidTr="00022EC5">
        <w:trPr>
          <w:trHeight w:val="394"/>
        </w:trPr>
        <w:tc>
          <w:tcPr>
            <w:tcW w:w="9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FDE729"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1</w:t>
            </w:r>
          </w:p>
        </w:tc>
        <w:tc>
          <w:tcPr>
            <w:tcW w:w="6860" w:type="dxa"/>
            <w:tcBorders>
              <w:top w:val="single" w:sz="3" w:space="0" w:color="000000"/>
              <w:left w:val="single" w:sz="3" w:space="0" w:color="000000"/>
              <w:bottom w:val="single" w:sz="3" w:space="0" w:color="000000"/>
              <w:right w:val="single" w:sz="3" w:space="0" w:color="000000"/>
            </w:tcBorders>
            <w:shd w:val="clear" w:color="000000" w:fill="FFFFFF"/>
          </w:tcPr>
          <w:p w14:paraId="3F99FFEA"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Giám đốc</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FB7CC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0,8</w:t>
            </w:r>
          </w:p>
        </w:tc>
      </w:tr>
      <w:tr w:rsidR="006D2451" w:rsidRPr="003744C2" w14:paraId="351A761F" w14:textId="77777777" w:rsidTr="00022EC5">
        <w:trPr>
          <w:trHeight w:val="1"/>
        </w:trPr>
        <w:tc>
          <w:tcPr>
            <w:tcW w:w="9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40D22F"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2</w:t>
            </w:r>
          </w:p>
        </w:tc>
        <w:tc>
          <w:tcPr>
            <w:tcW w:w="6860" w:type="dxa"/>
            <w:tcBorders>
              <w:top w:val="single" w:sz="3" w:space="0" w:color="000000"/>
              <w:left w:val="single" w:sz="3" w:space="0" w:color="000000"/>
              <w:bottom w:val="single" w:sz="3" w:space="0" w:color="000000"/>
              <w:right w:val="single" w:sz="3" w:space="0" w:color="000000"/>
            </w:tcBorders>
            <w:shd w:val="clear" w:color="000000" w:fill="FFFFFF"/>
          </w:tcPr>
          <w:p w14:paraId="5CCC1AAE"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Phó Giám đốc</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287B9A" w14:textId="77777777" w:rsidR="006D2451" w:rsidRPr="003744C2" w:rsidRDefault="006D2451" w:rsidP="0035774C">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0,</w:t>
            </w:r>
            <w:r w:rsidR="0035774C" w:rsidRPr="003744C2">
              <w:rPr>
                <w:rFonts w:ascii="Times New Roman" w:hAnsi="Times New Roman"/>
                <w:bCs w:val="0"/>
                <w:color w:val="000000" w:themeColor="text1"/>
                <w:sz w:val="26"/>
                <w:szCs w:val="26"/>
              </w:rPr>
              <w:t>7</w:t>
            </w:r>
          </w:p>
        </w:tc>
      </w:tr>
      <w:tr w:rsidR="006D2451" w:rsidRPr="003744C2" w14:paraId="29911365" w14:textId="77777777" w:rsidTr="00022EC5">
        <w:trPr>
          <w:trHeight w:val="1"/>
        </w:trPr>
        <w:tc>
          <w:tcPr>
            <w:tcW w:w="9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325F6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3</w:t>
            </w:r>
          </w:p>
        </w:tc>
        <w:tc>
          <w:tcPr>
            <w:tcW w:w="6860" w:type="dxa"/>
            <w:tcBorders>
              <w:top w:val="single" w:sz="3" w:space="0" w:color="000000"/>
              <w:left w:val="single" w:sz="3" w:space="0" w:color="000000"/>
              <w:bottom w:val="single" w:sz="3" w:space="0" w:color="000000"/>
              <w:right w:val="single" w:sz="3" w:space="0" w:color="000000"/>
            </w:tcBorders>
            <w:shd w:val="clear" w:color="000000" w:fill="FFFFFF"/>
          </w:tcPr>
          <w:p w14:paraId="4E839C1C"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Tr</w:t>
            </w:r>
            <w:r w:rsidRPr="003744C2">
              <w:rPr>
                <w:rFonts w:ascii="Times New Roman" w:hAnsi="Times New Roman"/>
                <w:bCs w:val="0"/>
                <w:color w:val="000000" w:themeColor="text1"/>
                <w:sz w:val="26"/>
                <w:szCs w:val="26"/>
                <w:lang w:val="vi-VN"/>
              </w:rPr>
              <w:t>ưởng khoa, Trưởng ph</w:t>
            </w:r>
            <w:r w:rsidRPr="003744C2">
              <w:rPr>
                <w:rFonts w:ascii="Times New Roman" w:hAnsi="Times New Roman"/>
                <w:bCs w:val="0"/>
                <w:color w:val="000000" w:themeColor="text1"/>
                <w:sz w:val="26"/>
                <w:szCs w:val="26"/>
              </w:rPr>
              <w:t>òng và các chức vụ t</w:t>
            </w:r>
            <w:r w:rsidRPr="003744C2">
              <w:rPr>
                <w:rFonts w:ascii="Times New Roman" w:hAnsi="Times New Roman"/>
                <w:bCs w:val="0"/>
                <w:color w:val="000000" w:themeColor="text1"/>
                <w:sz w:val="26"/>
                <w:szCs w:val="26"/>
                <w:lang w:val="vi-VN"/>
              </w:rPr>
              <w:t>ương đương.</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08AAE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0,5</w:t>
            </w:r>
          </w:p>
        </w:tc>
      </w:tr>
      <w:tr w:rsidR="006D2451" w:rsidRPr="003744C2" w14:paraId="05B2C729" w14:textId="77777777" w:rsidTr="00022EC5">
        <w:trPr>
          <w:trHeight w:val="1"/>
        </w:trPr>
        <w:tc>
          <w:tcPr>
            <w:tcW w:w="9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1DB5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4</w:t>
            </w:r>
          </w:p>
        </w:tc>
        <w:tc>
          <w:tcPr>
            <w:tcW w:w="6860" w:type="dxa"/>
            <w:tcBorders>
              <w:top w:val="single" w:sz="3" w:space="0" w:color="000000"/>
              <w:left w:val="single" w:sz="3" w:space="0" w:color="000000"/>
              <w:bottom w:val="single" w:sz="3" w:space="0" w:color="000000"/>
              <w:right w:val="single" w:sz="3" w:space="0" w:color="000000"/>
            </w:tcBorders>
            <w:shd w:val="clear" w:color="000000" w:fill="FFFFFF"/>
          </w:tcPr>
          <w:p w14:paraId="0569582E"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Phó tr</w:t>
            </w:r>
            <w:r w:rsidRPr="003744C2">
              <w:rPr>
                <w:rFonts w:ascii="Times New Roman" w:hAnsi="Times New Roman"/>
                <w:bCs w:val="0"/>
                <w:color w:val="000000" w:themeColor="text1"/>
                <w:sz w:val="26"/>
                <w:szCs w:val="26"/>
                <w:lang w:val="vi-VN"/>
              </w:rPr>
              <w:t>ưởng khoa, ph</w:t>
            </w:r>
            <w:r w:rsidRPr="003744C2">
              <w:rPr>
                <w:rFonts w:ascii="Times New Roman" w:hAnsi="Times New Roman"/>
                <w:bCs w:val="0"/>
                <w:color w:val="000000" w:themeColor="text1"/>
                <w:sz w:val="26"/>
                <w:szCs w:val="26"/>
              </w:rPr>
              <w:t>òng; Điều dưỡng trưởng khoa, Kỷ thuật viên tr</w:t>
            </w:r>
            <w:r w:rsidRPr="003744C2">
              <w:rPr>
                <w:rFonts w:ascii="Times New Roman" w:hAnsi="Times New Roman"/>
                <w:bCs w:val="0"/>
                <w:color w:val="000000" w:themeColor="text1"/>
                <w:sz w:val="26"/>
                <w:szCs w:val="26"/>
                <w:lang w:val="vi-VN"/>
              </w:rPr>
              <w:t>ưởng khoa, Hộ sinh trưởng khoa và các chức vụ tương đương khác.</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688493"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Cs w:val="0"/>
                <w:color w:val="000000" w:themeColor="text1"/>
                <w:sz w:val="26"/>
                <w:szCs w:val="26"/>
              </w:rPr>
              <w:t>0,4</w:t>
            </w:r>
          </w:p>
        </w:tc>
      </w:tr>
    </w:tbl>
    <w:p w14:paraId="368F1582" w14:textId="77777777" w:rsidR="006D2451" w:rsidRPr="003744C2" w:rsidRDefault="006D2451" w:rsidP="006D2451">
      <w:pPr>
        <w:autoSpaceDE w:val="0"/>
        <w:autoSpaceDN w:val="0"/>
        <w:adjustRightInd w:val="0"/>
        <w:spacing w:before="120" w:line="360" w:lineRule="auto"/>
        <w:jc w:val="both"/>
        <w:rPr>
          <w:rFonts w:ascii="Times New Roman" w:hAnsi="Times New Roman"/>
          <w:bCs w:val="0"/>
          <w:color w:val="000000" w:themeColor="text1"/>
        </w:rPr>
      </w:pPr>
      <w:r w:rsidRPr="003744C2">
        <w:rPr>
          <w:rFonts w:ascii="Times New Roman" w:hAnsi="Times New Roman"/>
          <w:b/>
          <w:color w:val="000000" w:themeColor="text1"/>
        </w:rPr>
        <w:t>2.2</w:t>
      </w:r>
      <w:r w:rsidR="00371514" w:rsidRPr="003744C2">
        <w:rPr>
          <w:rFonts w:ascii="Times New Roman" w:hAnsi="Times New Roman"/>
          <w:b/>
          <w:color w:val="000000" w:themeColor="text1"/>
        </w:rPr>
        <w:t>.</w:t>
      </w:r>
      <w:r w:rsidRPr="003744C2">
        <w:rPr>
          <w:rFonts w:ascii="Times New Roman" w:hAnsi="Times New Roman"/>
          <w:b/>
          <w:color w:val="000000" w:themeColor="text1"/>
        </w:rPr>
        <w:t xml:space="preserve"> Phụ cấp thâm niên v</w:t>
      </w:r>
      <w:r w:rsidRPr="003744C2">
        <w:rPr>
          <w:rFonts w:ascii="Times New Roman" w:hAnsi="Times New Roman"/>
          <w:b/>
          <w:color w:val="000000" w:themeColor="text1"/>
          <w:lang w:val="vi-VN"/>
        </w:rPr>
        <w:t>ượt khung</w:t>
      </w:r>
      <w:r w:rsidRPr="003744C2">
        <w:rPr>
          <w:rFonts w:ascii="Times New Roman" w:hAnsi="Times New Roman"/>
          <w:bCs w:val="0"/>
          <w:color w:val="000000" w:themeColor="text1"/>
          <w:lang w:val="vi-VN"/>
        </w:rPr>
        <w:t>:</w:t>
      </w:r>
    </w:p>
    <w:p w14:paraId="2A38FD1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r>
      <w:r w:rsidRPr="003744C2">
        <w:rPr>
          <w:rFonts w:ascii="Times New Roman" w:hAnsi="Times New Roman"/>
          <w:bCs w:val="0"/>
          <w:i/>
          <w:color w:val="000000" w:themeColor="text1"/>
          <w:lang w:val="vi-VN"/>
        </w:rPr>
        <w:t>Thực hiện căn cứ theo Thông tư 04/2005/TT-BNV của Bộ Nội vụ hướng dẫn thực hiện chế độ phụ cấp thâm niên vượt khung đối với cán bộ công chức, viên chức</w:t>
      </w:r>
      <w:r w:rsidRPr="003744C2">
        <w:rPr>
          <w:rFonts w:ascii="Times New Roman" w:hAnsi="Times New Roman"/>
          <w:bCs w:val="0"/>
          <w:color w:val="000000" w:themeColor="text1"/>
          <w:lang w:val="vi-VN"/>
        </w:rPr>
        <w:t xml:space="preserve">. </w:t>
      </w:r>
    </w:p>
    <w:p w14:paraId="6752EFB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2.3</w:t>
      </w:r>
      <w:r w:rsidR="00371514" w:rsidRPr="003744C2">
        <w:rPr>
          <w:rFonts w:ascii="Times New Roman" w:hAnsi="Times New Roman"/>
          <w:b/>
          <w:color w:val="000000" w:themeColor="text1"/>
        </w:rPr>
        <w:t>.</w:t>
      </w:r>
      <w:r w:rsidRPr="003744C2">
        <w:rPr>
          <w:rFonts w:ascii="Times New Roman" w:hAnsi="Times New Roman"/>
          <w:b/>
          <w:color w:val="000000" w:themeColor="text1"/>
        </w:rPr>
        <w:t xml:space="preserve"> Phụ cấp trách nhiệm công việc</w:t>
      </w:r>
      <w:r w:rsidRPr="003744C2">
        <w:rPr>
          <w:rFonts w:ascii="Times New Roman" w:hAnsi="Times New Roman"/>
          <w:bCs w:val="0"/>
          <w:color w:val="000000" w:themeColor="text1"/>
        </w:rPr>
        <w:t xml:space="preserve">: </w:t>
      </w:r>
    </w:p>
    <w:p w14:paraId="73C22EF1" w14:textId="77777777" w:rsidR="006D2451" w:rsidRPr="003744C2" w:rsidRDefault="006D2451" w:rsidP="006D2451">
      <w:pPr>
        <w:autoSpaceDE w:val="0"/>
        <w:autoSpaceDN w:val="0"/>
        <w:adjustRightInd w:val="0"/>
        <w:spacing w:line="360" w:lineRule="auto"/>
        <w:jc w:val="both"/>
        <w:rPr>
          <w:rFonts w:ascii="Times New Roman" w:hAnsi="Times New Roman"/>
          <w:b/>
          <w:bCs w:val="0"/>
          <w:i/>
          <w:color w:val="000000" w:themeColor="text1"/>
          <w:lang w:val="vi-VN"/>
        </w:rPr>
      </w:pPr>
      <w:r w:rsidRPr="003744C2">
        <w:rPr>
          <w:rFonts w:ascii="Times New Roman" w:hAnsi="Times New Roman"/>
          <w:b/>
          <w:i/>
          <w:color w:val="000000" w:themeColor="text1"/>
        </w:rPr>
        <w:t>2.3.1</w:t>
      </w:r>
      <w:r w:rsidR="00371514" w:rsidRPr="003744C2">
        <w:rPr>
          <w:rFonts w:ascii="Times New Roman" w:hAnsi="Times New Roman"/>
          <w:b/>
          <w:i/>
          <w:color w:val="000000" w:themeColor="text1"/>
        </w:rPr>
        <w:t>.</w:t>
      </w:r>
      <w:r w:rsidRPr="003744C2">
        <w:rPr>
          <w:rFonts w:ascii="Times New Roman" w:hAnsi="Times New Roman"/>
          <w:b/>
          <w:i/>
          <w:color w:val="000000" w:themeColor="text1"/>
        </w:rPr>
        <w:t xml:space="preserve"> Thực hiện theo Thông t</w:t>
      </w:r>
      <w:r w:rsidRPr="003744C2">
        <w:rPr>
          <w:rFonts w:ascii="Times New Roman" w:hAnsi="Times New Roman"/>
          <w:b/>
          <w:i/>
          <w:color w:val="000000" w:themeColor="text1"/>
          <w:lang w:val="vi-VN"/>
        </w:rPr>
        <w:t>ư số: 05/2005/TT-BNV, ngày 05 tháng 01 năm 2005 của Bộ Nội vụ ban hành</w:t>
      </w:r>
      <w:r w:rsidRPr="003744C2">
        <w:rPr>
          <w:rFonts w:ascii="Times New Roman" w:hAnsi="Times New Roman"/>
          <w:b/>
          <w:bCs w:val="0"/>
          <w:i/>
          <w:color w:val="000000" w:themeColor="text1"/>
          <w:lang w:val="vi-VN"/>
        </w:rPr>
        <w:t xml:space="preserve">. </w:t>
      </w:r>
    </w:p>
    <w:p w14:paraId="7B8FC4F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Phạm vi áp dụng:</w:t>
      </w:r>
      <w:r w:rsidRPr="003744C2">
        <w:rPr>
          <w:rFonts w:ascii="Times New Roman" w:hAnsi="Times New Roman"/>
          <w:bCs w:val="0"/>
          <w:color w:val="000000" w:themeColor="text1"/>
        </w:rPr>
        <w:t xml:space="preserve"> Phụ cấp trách nhiệm công việc áp dụng đối với các cán bộ, viên chức, những ng</w:t>
      </w:r>
      <w:r w:rsidRPr="003744C2">
        <w:rPr>
          <w:rFonts w:ascii="Times New Roman" w:hAnsi="Times New Roman"/>
          <w:bCs w:val="0"/>
          <w:color w:val="000000" w:themeColor="text1"/>
          <w:lang w:val="vi-VN"/>
        </w:rPr>
        <w:t>ười đang trong thời gian tập sự, thử việc do tính chất đặc điểm của nghề hoặc công việc đ</w:t>
      </w:r>
      <w:r w:rsidRPr="003744C2">
        <w:rPr>
          <w:rFonts w:ascii="Times New Roman" w:hAnsi="Times New Roman"/>
          <w:bCs w:val="0"/>
          <w:color w:val="000000" w:themeColor="text1"/>
        </w:rPr>
        <w:t xml:space="preserve">òi hỏi trách nhiệm cao hoặc đảm nhiệm công tác quản lý nhưng không thuộc chức danh lãnh đạo do bầu cử và do bổ nhiệm (không thuộc đối tượng hưởng phụ cấp chức vụ lãnh đạo). </w:t>
      </w:r>
    </w:p>
    <w:p w14:paraId="55851E69"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Mức phụ cấp và đối tượng áp dụng:</w:t>
      </w:r>
    </w:p>
    <w:p w14:paraId="6EEC8FC3"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lang w:val="vi-VN"/>
        </w:rPr>
      </w:pPr>
      <w:r w:rsidRPr="003744C2">
        <w:rPr>
          <w:rFonts w:ascii="Times New Roman" w:hAnsi="Times New Roman"/>
          <w:b/>
          <w:color w:val="000000" w:themeColor="text1"/>
        </w:rPr>
        <w:t xml:space="preserve">- Mức 2 hệ số 0,3:  </w:t>
      </w:r>
      <w:r w:rsidRPr="003744C2">
        <w:rPr>
          <w:rFonts w:ascii="Times New Roman" w:hAnsi="Times New Roman"/>
          <w:bCs w:val="0"/>
          <w:color w:val="000000" w:themeColor="text1"/>
        </w:rPr>
        <w:t>Áp dụng đối với: Cán bộ viên chức thuộc biên chế trả l</w:t>
      </w:r>
      <w:r w:rsidRPr="003744C2">
        <w:rPr>
          <w:rFonts w:ascii="Times New Roman" w:hAnsi="Times New Roman"/>
          <w:bCs w:val="0"/>
          <w:color w:val="000000" w:themeColor="text1"/>
          <w:lang w:val="vi-VN"/>
        </w:rPr>
        <w:t>ương của  khoa Cấp cứu - Hồi sức tích cực - chống độc.</w:t>
      </w:r>
    </w:p>
    <w:p w14:paraId="04542215"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
          <w:color w:val="000000" w:themeColor="text1"/>
        </w:rPr>
        <w:t>- Mức 4 hệ số 0,1: Á</w:t>
      </w:r>
      <w:r w:rsidRPr="003744C2">
        <w:rPr>
          <w:rFonts w:ascii="Times New Roman" w:hAnsi="Times New Roman"/>
          <w:bCs w:val="0"/>
          <w:color w:val="000000" w:themeColor="text1"/>
        </w:rPr>
        <w:t xml:space="preserve">p dụng đối với: </w:t>
      </w:r>
    </w:p>
    <w:p w14:paraId="2AAC2505"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Cán bộ, viên chức y tế chuyên trách đỡ đẻ ở khoa Phụ Sản ở bệnh viện đa khoa và cán bộ đỡ đẻ ở phòng khám ĐK khu vực Sơn Trạch;</w:t>
      </w:r>
    </w:p>
    <w:p w14:paraId="2914FCCC"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Thủ quỹ c</w:t>
      </w:r>
      <w:r w:rsidRPr="003744C2">
        <w:rPr>
          <w:rFonts w:ascii="Times New Roman" w:hAnsi="Times New Roman"/>
          <w:bCs w:val="0"/>
          <w:color w:val="000000" w:themeColor="text1"/>
          <w:lang w:val="vi-VN"/>
        </w:rPr>
        <w:t xml:space="preserve">ơ quan đơn vị; </w:t>
      </w:r>
      <w:r w:rsidRPr="003744C2">
        <w:rPr>
          <w:rFonts w:ascii="Times New Roman" w:hAnsi="Times New Roman"/>
          <w:bCs w:val="0"/>
          <w:color w:val="000000" w:themeColor="text1"/>
          <w:lang w:val="vi-VN"/>
        </w:rPr>
        <w:tab/>
      </w:r>
    </w:p>
    <w:p w14:paraId="2532D8A1" w14:textId="77777777" w:rsidR="0017280C" w:rsidRPr="003744C2" w:rsidRDefault="0017280C" w:rsidP="0017280C">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 Tổ tr</w:t>
      </w:r>
      <w:r w:rsidRPr="003744C2">
        <w:rPr>
          <w:rFonts w:ascii="Times New Roman" w:hAnsi="Times New Roman"/>
          <w:bCs w:val="0"/>
          <w:color w:val="000000" w:themeColor="text1"/>
          <w:lang w:val="vi-VN"/>
        </w:rPr>
        <w:t>ưởng tổ thu viện phí</w:t>
      </w:r>
      <w:r w:rsidRPr="003744C2">
        <w:rPr>
          <w:rFonts w:ascii="Times New Roman" w:hAnsi="Times New Roman"/>
          <w:bCs w:val="0"/>
          <w:color w:val="000000" w:themeColor="text1"/>
        </w:rPr>
        <w:t>, tổ trưởng tổ dược lâm sàng</w:t>
      </w:r>
      <w:r w:rsidRPr="003744C2">
        <w:rPr>
          <w:rFonts w:ascii="Times New Roman" w:hAnsi="Times New Roman"/>
          <w:bCs w:val="0"/>
          <w:color w:val="000000" w:themeColor="text1"/>
          <w:lang w:val="vi-VN"/>
        </w:rPr>
        <w:t>.</w:t>
      </w:r>
    </w:p>
    <w:p w14:paraId="2AAD6D02" w14:textId="77777777" w:rsidR="0017280C" w:rsidRPr="003744C2" w:rsidRDefault="0017280C"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 Điều dưỡng hành chính các khoa.</w:t>
      </w:r>
    </w:p>
    <w:p w14:paraId="5A3BBB5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bCs w:val="0"/>
          <w:i/>
          <w:color w:val="000000" w:themeColor="text1"/>
        </w:rPr>
        <w:t>2.3.2</w:t>
      </w:r>
      <w:r w:rsidR="00371514" w:rsidRPr="003744C2">
        <w:rPr>
          <w:rFonts w:ascii="Times New Roman" w:hAnsi="Times New Roman"/>
          <w:b/>
          <w:bCs w:val="0"/>
          <w:i/>
          <w:color w:val="000000" w:themeColor="text1"/>
        </w:rPr>
        <w:t>.</w:t>
      </w:r>
      <w:r w:rsidRPr="003744C2">
        <w:rPr>
          <w:rFonts w:ascii="Times New Roman" w:hAnsi="Times New Roman"/>
          <w:b/>
          <w:bCs w:val="0"/>
          <w:i/>
          <w:color w:val="000000" w:themeColor="text1"/>
        </w:rPr>
        <w:t xml:space="preserve"> Thực hiện theo Thông t</w:t>
      </w:r>
      <w:r w:rsidRPr="003744C2">
        <w:rPr>
          <w:rFonts w:ascii="Times New Roman" w:hAnsi="Times New Roman"/>
          <w:b/>
          <w:bCs w:val="0"/>
          <w:i/>
          <w:color w:val="000000" w:themeColor="text1"/>
          <w:lang w:val="vi-VN"/>
        </w:rPr>
        <w:t>ư liên tịch số 04/2018/TT-BNV ngày 27/03/2018 của Bộ Nội vụ</w:t>
      </w:r>
      <w:r w:rsidRPr="003744C2">
        <w:rPr>
          <w:rFonts w:ascii="Times New Roman" w:hAnsi="Times New Roman"/>
          <w:bCs w:val="0"/>
          <w:i/>
          <w:color w:val="000000" w:themeColor="text1"/>
          <w:lang w:val="vi-VN"/>
        </w:rPr>
        <w:t>:</w:t>
      </w:r>
    </w:p>
    <w:p w14:paraId="408FF69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lang w:val="vi-VN"/>
        </w:rPr>
        <w:t>Kế toán trưởng được hưởng phụ cấp trách nhiệm 0,2</w:t>
      </w:r>
      <w:r w:rsidR="00E64CA4" w:rsidRPr="003744C2">
        <w:rPr>
          <w:rFonts w:ascii="Times New Roman" w:hAnsi="Times New Roman"/>
          <w:bCs w:val="0"/>
          <w:color w:val="000000" w:themeColor="text1"/>
        </w:rPr>
        <w:t>;</w:t>
      </w:r>
      <w:r w:rsidR="006B17E6" w:rsidRPr="003744C2">
        <w:rPr>
          <w:rFonts w:ascii="Times New Roman" w:hAnsi="Times New Roman"/>
          <w:bCs w:val="0"/>
          <w:color w:val="000000" w:themeColor="text1"/>
        </w:rPr>
        <w:t xml:space="preserve"> Phụ trách kế toán được hưởng phụ cấp trách nhiệm 0,1.</w:t>
      </w:r>
    </w:p>
    <w:p w14:paraId="6DF3D8D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 xml:space="preserve">2.4. Phụ cấp độc hại, nguy hiểm </w:t>
      </w:r>
    </w:p>
    <w:p w14:paraId="3ED2B61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Được áp dụ</w:t>
      </w:r>
      <w:r w:rsidR="006D03C4" w:rsidRPr="003744C2">
        <w:rPr>
          <w:rFonts w:ascii="Times New Roman" w:hAnsi="Times New Roman"/>
          <w:bCs w:val="0"/>
          <w:color w:val="000000" w:themeColor="text1"/>
        </w:rPr>
        <w:t>ng theo C</w:t>
      </w:r>
      <w:r w:rsidRPr="003744C2">
        <w:rPr>
          <w:rFonts w:ascii="Times New Roman" w:hAnsi="Times New Roman"/>
          <w:bCs w:val="0"/>
          <w:color w:val="000000" w:themeColor="text1"/>
        </w:rPr>
        <w:t>ông văn số 6608/BYT-TCCB ngày 22/8/2005  về việc h</w:t>
      </w:r>
      <w:r w:rsidRPr="003744C2">
        <w:rPr>
          <w:rFonts w:ascii="Times New Roman" w:hAnsi="Times New Roman"/>
          <w:bCs w:val="0"/>
          <w:color w:val="000000" w:themeColor="text1"/>
          <w:lang w:val="vi-VN"/>
        </w:rPr>
        <w:t xml:space="preserve">ướng dẫn thực hiện chế độ phụ cấp độc hại nguy hiểm đối với cán bộ viên chức ngành y tế (căn cứ thông tư số 07/2005/TT-BNV ngày 05/01/2005) cụ thể: </w:t>
      </w:r>
    </w:p>
    <w:p w14:paraId="349FEE6A" w14:textId="77777777" w:rsidR="006D2451" w:rsidRPr="003744C2" w:rsidRDefault="006D2451" w:rsidP="006D2451">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
          <w:i/>
          <w:color w:val="000000" w:themeColor="text1"/>
        </w:rPr>
        <w:t>2.4.1. Cách tính trả phụ cấp:</w:t>
      </w:r>
    </w:p>
    <w:p w14:paraId="768A277B" w14:textId="77777777" w:rsidR="006D2451" w:rsidRPr="003744C2" w:rsidRDefault="006D2451" w:rsidP="006D2451">
      <w:pPr>
        <w:autoSpaceDE w:val="0"/>
        <w:autoSpaceDN w:val="0"/>
        <w:adjustRightInd w:val="0"/>
        <w:spacing w:line="360" w:lineRule="auto"/>
        <w:jc w:val="both"/>
        <w:rPr>
          <w:rFonts w:ascii="Times New Roman" w:hAnsi="Times New Roman"/>
          <w:bCs w:val="0"/>
          <w:i/>
          <w:iCs/>
          <w:color w:val="000000" w:themeColor="text1"/>
        </w:rPr>
      </w:pPr>
      <w:r w:rsidRPr="003744C2">
        <w:rPr>
          <w:rFonts w:ascii="Times New Roman" w:hAnsi="Times New Roman"/>
          <w:bCs w:val="0"/>
          <w:color w:val="000000" w:themeColor="text1"/>
        </w:rPr>
        <w:tab/>
        <w:t>Phụ cấp độc hại nguy hiểm được tính theo thời gian thực tế làm việc tại n</w:t>
      </w:r>
      <w:r w:rsidRPr="003744C2">
        <w:rPr>
          <w:rFonts w:ascii="Times New Roman" w:hAnsi="Times New Roman"/>
          <w:bCs w:val="0"/>
          <w:color w:val="000000" w:themeColor="text1"/>
          <w:lang w:val="vi-VN"/>
        </w:rPr>
        <w:t>ơi có yếu tố độc hại, nguy hiểm; nếu làm việc dưới 4 giờ trong ngày th</w:t>
      </w:r>
      <w:r w:rsidRPr="003744C2">
        <w:rPr>
          <w:rFonts w:ascii="Times New Roman" w:hAnsi="Times New Roman"/>
          <w:bCs w:val="0"/>
          <w:color w:val="000000" w:themeColor="text1"/>
        </w:rPr>
        <w:t>ì được tính bằng 1/2 ngày làm việc, nếu làm việc từ 4 giờ trở lên thì được tính cả ngày làm việc.</w:t>
      </w:r>
    </w:p>
    <w:p w14:paraId="2D1984C2" w14:textId="77777777" w:rsidR="006D2451" w:rsidRPr="003744C2" w:rsidRDefault="006D2451" w:rsidP="006D2451">
      <w:pPr>
        <w:autoSpaceDE w:val="0"/>
        <w:autoSpaceDN w:val="0"/>
        <w:adjustRightInd w:val="0"/>
        <w:spacing w:line="360" w:lineRule="auto"/>
        <w:jc w:val="both"/>
        <w:rPr>
          <w:rFonts w:ascii="Times New Roman" w:hAnsi="Times New Roman"/>
          <w:b/>
          <w:i/>
          <w:color w:val="000000" w:themeColor="text1"/>
        </w:rPr>
      </w:pPr>
      <w:r w:rsidRPr="003744C2">
        <w:rPr>
          <w:rFonts w:ascii="Times New Roman" w:hAnsi="Times New Roman"/>
          <w:b/>
          <w:i/>
          <w:color w:val="000000" w:themeColor="text1"/>
        </w:rPr>
        <w:t>2.4.2. Mức phụ cấp độc hại:</w:t>
      </w:r>
    </w:p>
    <w:p w14:paraId="4706CFA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 xml:space="preserve">Mức 1 hệ số 0,1: </w:t>
      </w:r>
      <w:r w:rsidRPr="003744C2">
        <w:rPr>
          <w:rFonts w:ascii="Times New Roman" w:hAnsi="Times New Roman"/>
          <w:bCs w:val="0"/>
          <w:color w:val="000000" w:themeColor="text1"/>
        </w:rPr>
        <w:t>Áp dụng đối với: Cán bộ trực tiếp chữa răng, làm răng giả .</w:t>
      </w:r>
    </w:p>
    <w:p w14:paraId="6B5A31C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 xml:space="preserve">- Mức 2 hệ số 0,2: </w:t>
      </w:r>
      <w:r w:rsidRPr="003744C2">
        <w:rPr>
          <w:rFonts w:ascii="Times New Roman" w:hAnsi="Times New Roman"/>
          <w:bCs w:val="0"/>
          <w:color w:val="000000" w:themeColor="text1"/>
        </w:rPr>
        <w:t xml:space="preserve">Áp dụng đối với : </w:t>
      </w:r>
    </w:p>
    <w:p w14:paraId="7E35A5BE"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Cán bộ khoa CC-HSTC-CĐ.</w:t>
      </w:r>
    </w:p>
    <w:p w14:paraId="6B24583E"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Cán bộ khoa xét nghiệm (trừ cán bộ XN vi sinh).</w:t>
      </w:r>
    </w:p>
    <w:p w14:paraId="6C5A23DA" w14:textId="77777777" w:rsidR="00931138" w:rsidRPr="003744C2" w:rsidRDefault="00931138"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Thủ kho hóa chất.</w:t>
      </w:r>
    </w:p>
    <w:p w14:paraId="591E6099"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 Cán bộ viên chức trực tiếp phục vụ vệ sinh buồng bệnh (y công các khoa lâm sàng) và giặt áo quần ng</w:t>
      </w:r>
      <w:r w:rsidRPr="003744C2">
        <w:rPr>
          <w:rFonts w:ascii="Times New Roman" w:hAnsi="Times New Roman"/>
          <w:bCs w:val="0"/>
          <w:color w:val="000000" w:themeColor="text1"/>
          <w:lang w:val="vi-VN"/>
        </w:rPr>
        <w:t>ười bệnh; cán bộ trực tiếp xử l</w:t>
      </w:r>
      <w:r w:rsidRPr="003744C2">
        <w:rPr>
          <w:rFonts w:ascii="Times New Roman" w:hAnsi="Times New Roman"/>
          <w:bCs w:val="0"/>
          <w:color w:val="000000" w:themeColor="text1"/>
        </w:rPr>
        <w:t>ý rác thải, n</w:t>
      </w:r>
      <w:r w:rsidRPr="003744C2">
        <w:rPr>
          <w:rFonts w:ascii="Times New Roman" w:hAnsi="Times New Roman"/>
          <w:bCs w:val="0"/>
          <w:color w:val="000000" w:themeColor="text1"/>
          <w:lang w:val="vi-VN"/>
        </w:rPr>
        <w:t>ước thải y tế; Cán bộ trực tiếp hấp sấy tiệt trùng các dụng cụ, trang thiết bị;</w:t>
      </w:r>
    </w:p>
    <w:p w14:paraId="7D6CB7E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 xml:space="preserve">Mức 3 hệ số 0,3: </w:t>
      </w:r>
      <w:r w:rsidRPr="003744C2">
        <w:rPr>
          <w:rFonts w:ascii="Times New Roman" w:hAnsi="Times New Roman"/>
          <w:bCs w:val="0"/>
          <w:color w:val="000000" w:themeColor="text1"/>
        </w:rPr>
        <w:t xml:space="preserve">Áp dụng đối với cán bộ xét nghiệm vi sinh  (vi rút, vi trùng); </w:t>
      </w:r>
    </w:p>
    <w:p w14:paraId="4ED80F74"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 xml:space="preserve"> -</w:t>
      </w:r>
      <w:r w:rsidR="002440D9" w:rsidRPr="003744C2">
        <w:rPr>
          <w:rFonts w:ascii="Times New Roman" w:hAnsi="Times New Roman"/>
          <w:bCs w:val="0"/>
          <w:color w:val="000000" w:themeColor="text1"/>
        </w:rPr>
        <w:t xml:space="preserve"> </w:t>
      </w:r>
      <w:r w:rsidRPr="003744C2">
        <w:rPr>
          <w:rFonts w:ascii="Times New Roman" w:hAnsi="Times New Roman"/>
          <w:b/>
          <w:color w:val="000000" w:themeColor="text1"/>
        </w:rPr>
        <w:t xml:space="preserve">Mức 4 hệ số 0,4: </w:t>
      </w:r>
      <w:r w:rsidRPr="003744C2">
        <w:rPr>
          <w:rFonts w:ascii="Times New Roman" w:hAnsi="Times New Roman"/>
          <w:bCs w:val="0"/>
          <w:color w:val="000000" w:themeColor="text1"/>
        </w:rPr>
        <w:t>Áp dụng đối với những cán bộ chiếu chụp, điện quang; Cán bộ khoa truyền nhiễm;</w:t>
      </w:r>
    </w:p>
    <w:p w14:paraId="51D5BCC4" w14:textId="77777777" w:rsidR="006D2451" w:rsidRPr="003744C2" w:rsidRDefault="006D2451" w:rsidP="006D2451">
      <w:pPr>
        <w:autoSpaceDE w:val="0"/>
        <w:autoSpaceDN w:val="0"/>
        <w:adjustRightInd w:val="0"/>
        <w:spacing w:line="360" w:lineRule="auto"/>
        <w:ind w:firstLine="720"/>
        <w:jc w:val="both"/>
        <w:rPr>
          <w:rFonts w:ascii="Times New Roman" w:hAnsi="Times New Roman"/>
          <w:b/>
          <w:color w:val="000000" w:themeColor="text1"/>
        </w:rPr>
      </w:pPr>
      <w:r w:rsidRPr="003744C2">
        <w:rPr>
          <w:rFonts w:ascii="Times New Roman" w:hAnsi="Times New Roman"/>
          <w:b/>
          <w:color w:val="000000" w:themeColor="text1"/>
        </w:rPr>
        <w:t>* Khoán phụ cấp độc hại cho các khoa:</w:t>
      </w:r>
    </w:p>
    <w:p w14:paraId="0FB78D10"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 Khoán cho cả khoa D</w:t>
      </w:r>
      <w:r w:rsidRPr="003744C2">
        <w:rPr>
          <w:rFonts w:ascii="Times New Roman" w:hAnsi="Times New Roman"/>
          <w:bCs w:val="0"/>
          <w:color w:val="000000" w:themeColor="text1"/>
          <w:lang w:val="vi-VN"/>
        </w:rPr>
        <w:t>ược 01 suất  hệ số 0,2/tháng</w:t>
      </w:r>
      <w:r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cấp phát thuốc cho khoa Truyền nhiểm và khoa CC-HSTC-CĐ.</w:t>
      </w:r>
    </w:p>
    <w:p w14:paraId="0FAB5AD5"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 Khoán cho cả khoa Ngoại 02 suất hệ số 0,2/tháng: Điều trị, chăm sóc bệnh nhân sau mổ (trong 48 giờ) thuộc ca mổ loại I, II. Điều trị bệnh nhân bỏng và trực tiếp điều trị, chăm sóc người bệnh liệt do chấn thương cột sống.</w:t>
      </w:r>
    </w:p>
    <w:p w14:paraId="3BC863D0"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cả khoa Sản 02 suất hệ số 0,2/tháng: Điều trị, chăm sóc bệnh nhân sau mổ (trong 48 giờ) thuộc ca mổ loại I, II và chăm sóc, điều trị, chăm sóc bệnh nhân da liễu (giang mai, lậu,…) .</w:t>
      </w:r>
    </w:p>
    <w:p w14:paraId="11A9F284"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cả khoa Nội 02 suất hệ số 0,2/tháng: điều trị bệnh nhân tâm thần, da liễu.</w:t>
      </w:r>
    </w:p>
    <w:p w14:paraId="3FC95E29"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 Khoán cho cả khoa Nhi 01 suất hệ số 0,2/tháng: cấp cứu nhi, nhi s</w:t>
      </w:r>
      <w:r w:rsidRPr="003744C2">
        <w:rPr>
          <w:rFonts w:ascii="Times New Roman" w:hAnsi="Times New Roman"/>
          <w:bCs w:val="0"/>
          <w:color w:val="000000" w:themeColor="text1"/>
          <w:lang w:val="vi-VN"/>
        </w:rPr>
        <w:t>ơ sinh.</w:t>
      </w:r>
    </w:p>
    <w:p w14:paraId="2B2E2B2E"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cả khoa Liên chuyên khoa 02 suất hệ số 0,2/tháng: khám, điều trị bệnh nhân nặng của LCK, NS TMH.</w:t>
      </w:r>
    </w:p>
    <w:p w14:paraId="253B46D9"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cả bộ phận hồi tỉnh 02 suất hệ số 0,2/tháng: cấp cứu, điều trị, chăm sóc bệnh nhân sau mổ.</w:t>
      </w:r>
    </w:p>
    <w:p w14:paraId="6E19C314"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xml:space="preserve">+ Khoán cho cả khoa YHCT </w:t>
      </w:r>
      <w:r w:rsidR="00851697" w:rsidRPr="003744C2">
        <w:rPr>
          <w:rFonts w:ascii="Times New Roman" w:hAnsi="Times New Roman"/>
          <w:bCs w:val="0"/>
          <w:color w:val="000000" w:themeColor="text1"/>
        </w:rPr>
        <w:t>01</w:t>
      </w:r>
      <w:r w:rsidRPr="003744C2">
        <w:rPr>
          <w:rFonts w:ascii="Times New Roman" w:hAnsi="Times New Roman"/>
          <w:bCs w:val="0"/>
          <w:color w:val="000000" w:themeColor="text1"/>
        </w:rPr>
        <w:t xml:space="preserve"> suất hệ số 0,2/tháng chạy máy xung kích điều trị,  máy điện từ trường cao áp.</w:t>
      </w:r>
    </w:p>
    <w:p w14:paraId="6D5DC4B5" w14:textId="77777777" w:rsidR="006D2451" w:rsidRPr="003744C2" w:rsidRDefault="00C63045"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xml:space="preserve">+ Khoán cho phòng Siêu âm, đo độ loảng xương </w:t>
      </w:r>
      <w:r w:rsidR="006D2451" w:rsidRPr="003744C2">
        <w:rPr>
          <w:rFonts w:ascii="Times New Roman" w:hAnsi="Times New Roman"/>
          <w:bCs w:val="0"/>
          <w:color w:val="000000" w:themeColor="text1"/>
        </w:rPr>
        <w:t>0</w:t>
      </w:r>
      <w:r w:rsidRPr="003744C2">
        <w:rPr>
          <w:rFonts w:ascii="Times New Roman" w:hAnsi="Times New Roman"/>
          <w:bCs w:val="0"/>
          <w:color w:val="000000" w:themeColor="text1"/>
        </w:rPr>
        <w:t>2</w:t>
      </w:r>
      <w:r w:rsidR="006D2451" w:rsidRPr="003744C2">
        <w:rPr>
          <w:rFonts w:ascii="Times New Roman" w:hAnsi="Times New Roman"/>
          <w:bCs w:val="0"/>
          <w:color w:val="000000" w:themeColor="text1"/>
        </w:rPr>
        <w:t xml:space="preserve"> suất hệ số</w:t>
      </w:r>
      <w:r w:rsidRPr="003744C2">
        <w:rPr>
          <w:rFonts w:ascii="Times New Roman" w:hAnsi="Times New Roman"/>
          <w:bCs w:val="0"/>
          <w:color w:val="000000" w:themeColor="text1"/>
        </w:rPr>
        <w:t xml:space="preserve"> 0,2/tháng: trực tiêp phục vụ bệnh nhân</w:t>
      </w:r>
      <w:r w:rsidR="00715559" w:rsidRPr="003744C2">
        <w:rPr>
          <w:rFonts w:ascii="Times New Roman" w:hAnsi="Times New Roman"/>
          <w:bCs w:val="0"/>
          <w:color w:val="000000" w:themeColor="text1"/>
        </w:rPr>
        <w:t xml:space="preserve"> cấp cứu,</w:t>
      </w:r>
      <w:r w:rsidR="006D2451" w:rsidRPr="003744C2">
        <w:rPr>
          <w:rFonts w:ascii="Times New Roman" w:hAnsi="Times New Roman"/>
          <w:bCs w:val="0"/>
          <w:color w:val="000000" w:themeColor="text1"/>
        </w:rPr>
        <w:t xml:space="preserve"> truyền nhiễm.</w:t>
      </w:r>
    </w:p>
    <w:p w14:paraId="41504A11"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phòng Nội soiTH 01 suất hệ số 0,2/tháng nội soi cho bệnh nhân.</w:t>
      </w:r>
    </w:p>
    <w:p w14:paraId="403640D2"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cả khoa Khám bệnh 02 suất  hệ số 0,2/tháng: khám cho các bệnh nhân truyền nhiễm và bệnh nhân cấp cứu.</w:t>
      </w:r>
    </w:p>
    <w:p w14:paraId="7C619F89"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Khoán cho Phòng Điều dưỡng, Phòng KHTH, Phòng TCKT  01 suất hệ số 0,2/tháng; Phòng TCHC 02 suất hệ số 0,2/tháng: kiểm tra các khoa, tiếp xúc BN.</w:t>
      </w:r>
    </w:p>
    <w:p w14:paraId="48325683" w14:textId="77777777" w:rsidR="00937591" w:rsidRPr="003744C2" w:rsidRDefault="006D2451" w:rsidP="00704CD7">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xml:space="preserve">+ Khoán cho </w:t>
      </w:r>
      <w:r w:rsidR="00546C4C" w:rsidRPr="003744C2">
        <w:rPr>
          <w:rFonts w:ascii="Times New Roman" w:hAnsi="Times New Roman"/>
          <w:bCs w:val="0"/>
          <w:color w:val="000000" w:themeColor="text1"/>
        </w:rPr>
        <w:t>Phòng khám đa khoa khu vực</w:t>
      </w:r>
      <w:r w:rsidRPr="003744C2">
        <w:rPr>
          <w:rFonts w:ascii="Times New Roman" w:hAnsi="Times New Roman"/>
          <w:bCs w:val="0"/>
          <w:color w:val="000000" w:themeColor="text1"/>
        </w:rPr>
        <w:t xml:space="preserve"> Sơn Trạch 01 suất hệ số 0,2/tháng: Khám, điều trị bệnh nhân truyền nhiễm, cấp cứu.</w:t>
      </w:r>
    </w:p>
    <w:p w14:paraId="4E2DB049" w14:textId="77777777" w:rsidR="00484D65" w:rsidRPr="003744C2" w:rsidRDefault="00484D65" w:rsidP="00704CD7">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Cuối tháng các khoa phòng trên lập bảng chấm công cho cán bộ trực tiếp làm công việc được hưởng chế độ phụ cấp độc hại trên, phòng kế toán căn cứ vào bảng chấm công để chi trả.</w:t>
      </w:r>
    </w:p>
    <w:p w14:paraId="49D0D26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 xml:space="preserve">2.5 Phụ cấp </w:t>
      </w:r>
      <w:r w:rsidRPr="003744C2">
        <w:rPr>
          <w:rFonts w:ascii="Times New Roman" w:hAnsi="Times New Roman"/>
          <w:b/>
          <w:color w:val="000000" w:themeColor="text1"/>
          <w:lang w:val="vi-VN"/>
        </w:rPr>
        <w:t>ưu đ</w:t>
      </w:r>
      <w:r w:rsidRPr="003744C2">
        <w:rPr>
          <w:rFonts w:ascii="Times New Roman" w:hAnsi="Times New Roman"/>
          <w:b/>
          <w:color w:val="000000" w:themeColor="text1"/>
        </w:rPr>
        <w:t>ãi theo nghề</w:t>
      </w:r>
      <w:r w:rsidRPr="003744C2">
        <w:rPr>
          <w:rFonts w:ascii="Times New Roman" w:hAnsi="Times New Roman"/>
          <w:bCs w:val="0"/>
          <w:color w:val="000000" w:themeColor="text1"/>
        </w:rPr>
        <w:t>:</w:t>
      </w:r>
    </w:p>
    <w:p w14:paraId="6B24E394"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Căn cứ vào Nghị định số 56/2011/NĐ-CP ngày 04/7/2011 của Thủ t</w:t>
      </w:r>
      <w:r w:rsidRPr="003744C2">
        <w:rPr>
          <w:rFonts w:ascii="Times New Roman" w:hAnsi="Times New Roman"/>
          <w:bCs w:val="0"/>
          <w:color w:val="000000" w:themeColor="text1"/>
          <w:lang w:val="vi-VN"/>
        </w:rPr>
        <w:t>ướng Chính phủ và Thông tư liên tịch số 02/2012/TTLT-BYT-BNV-BTC, ngày 19/01/2012 hướng dẫn nghị định 56 của Chính phủ quy định chế độ phụ cấp ưu đ</w:t>
      </w:r>
      <w:r w:rsidRPr="003744C2">
        <w:rPr>
          <w:rFonts w:ascii="Times New Roman" w:hAnsi="Times New Roman"/>
          <w:bCs w:val="0"/>
          <w:color w:val="000000" w:themeColor="text1"/>
        </w:rPr>
        <w:t>ãi theo nghề đối với công chức, viên chức công tác tại c</w:t>
      </w:r>
      <w:r w:rsidRPr="003744C2">
        <w:rPr>
          <w:rFonts w:ascii="Times New Roman" w:hAnsi="Times New Roman"/>
          <w:bCs w:val="0"/>
          <w:color w:val="000000" w:themeColor="text1"/>
          <w:lang w:val="vi-VN"/>
        </w:rPr>
        <w:t>ơ sở y tế công lập thuộc biên chế trả lương (kể cả lao động hợp đồng), cụ thể:</w:t>
      </w:r>
    </w:p>
    <w:p w14:paraId="013B9204" w14:textId="77777777" w:rsidR="00AF64A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w:t>
      </w:r>
      <w:r w:rsidRPr="003744C2">
        <w:rPr>
          <w:rFonts w:ascii="Times New Roman" w:hAnsi="Times New Roman"/>
          <w:b/>
          <w:color w:val="000000" w:themeColor="text1"/>
        </w:rPr>
        <w:t xml:space="preserve"> Mức 70%:</w:t>
      </w:r>
      <w:r w:rsidRPr="003744C2">
        <w:rPr>
          <w:rFonts w:ascii="Times New Roman" w:hAnsi="Times New Roman"/>
          <w:bCs w:val="0"/>
          <w:color w:val="000000" w:themeColor="text1"/>
        </w:rPr>
        <w:t xml:space="preserve"> </w:t>
      </w:r>
      <w:r w:rsidR="00BE071D" w:rsidRPr="003744C2">
        <w:rPr>
          <w:rFonts w:ascii="Times New Roman" w:hAnsi="Times New Roman"/>
          <w:bCs w:val="0"/>
          <w:color w:val="000000" w:themeColor="text1"/>
        </w:rPr>
        <w:t>Khám, điều trị</w:t>
      </w:r>
      <w:r w:rsidR="001A13CC" w:rsidRPr="003744C2">
        <w:rPr>
          <w:rFonts w:ascii="Times New Roman" w:hAnsi="Times New Roman"/>
          <w:bCs w:val="0"/>
          <w:color w:val="000000" w:themeColor="text1"/>
        </w:rPr>
        <w:t>, xét nghiệm</w:t>
      </w:r>
      <w:r w:rsidR="00BE071D" w:rsidRPr="003744C2">
        <w:rPr>
          <w:rFonts w:ascii="Times New Roman" w:hAnsi="Times New Roman"/>
          <w:bCs w:val="0"/>
          <w:color w:val="000000" w:themeColor="text1"/>
        </w:rPr>
        <w:t xml:space="preserve"> bệnh nhân lao</w:t>
      </w:r>
      <w:r w:rsidR="00AF64A1" w:rsidRPr="003744C2">
        <w:rPr>
          <w:rFonts w:ascii="Times New Roman" w:hAnsi="Times New Roman"/>
          <w:bCs w:val="0"/>
          <w:color w:val="000000" w:themeColor="text1"/>
        </w:rPr>
        <w:t>.</w:t>
      </w:r>
      <w:r w:rsidR="00E77270" w:rsidRPr="003744C2">
        <w:rPr>
          <w:rFonts w:ascii="Times New Roman" w:hAnsi="Times New Roman"/>
          <w:bCs w:val="0"/>
          <w:color w:val="000000" w:themeColor="text1"/>
        </w:rPr>
        <w:t xml:space="preserve"> </w:t>
      </w:r>
    </w:p>
    <w:p w14:paraId="655D50A2"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Mức 60%:</w:t>
      </w:r>
      <w:r w:rsidRPr="003744C2">
        <w:rPr>
          <w:rFonts w:ascii="Times New Roman" w:hAnsi="Times New Roman"/>
          <w:bCs w:val="0"/>
          <w:color w:val="000000" w:themeColor="text1"/>
        </w:rPr>
        <w:t xml:space="preserve"> Áp dụng đối với công chức, viên chức th</w:t>
      </w:r>
      <w:r w:rsidRPr="003744C2">
        <w:rPr>
          <w:rFonts w:ascii="Times New Roman" w:hAnsi="Times New Roman"/>
          <w:bCs w:val="0"/>
          <w:color w:val="000000" w:themeColor="text1"/>
          <w:lang w:val="vi-VN"/>
        </w:rPr>
        <w:t>ường xuyên, trực tiếp chăm sóc và điều trị cho người bệnh tại các khoa :</w:t>
      </w:r>
    </w:p>
    <w:p w14:paraId="47EB44FF" w14:textId="77777777" w:rsidR="006D2451" w:rsidRPr="003744C2" w:rsidRDefault="006D2451" w:rsidP="00937591">
      <w:pPr>
        <w:numPr>
          <w:ilvl w:val="0"/>
          <w:numId w:val="1"/>
        </w:numPr>
        <w:tabs>
          <w:tab w:val="left" w:pos="500"/>
        </w:tabs>
        <w:autoSpaceDE w:val="0"/>
        <w:autoSpaceDN w:val="0"/>
        <w:adjustRightInd w:val="0"/>
        <w:spacing w:line="360" w:lineRule="auto"/>
        <w:ind w:hanging="360"/>
        <w:jc w:val="both"/>
        <w:rPr>
          <w:rFonts w:ascii="Times New Roman" w:hAnsi="Times New Roman"/>
          <w:bCs w:val="0"/>
          <w:color w:val="000000" w:themeColor="text1"/>
        </w:rPr>
      </w:pPr>
      <w:r w:rsidRPr="003744C2">
        <w:rPr>
          <w:rFonts w:ascii="Times New Roman" w:hAnsi="Times New Roman"/>
          <w:bCs w:val="0"/>
          <w:color w:val="000000" w:themeColor="text1"/>
        </w:rPr>
        <w:t xml:space="preserve"> Khoa Truyền nhiễm (trừ y công)</w:t>
      </w:r>
    </w:p>
    <w:p w14:paraId="27C2D064" w14:textId="77777777" w:rsidR="006D2451" w:rsidRPr="003744C2" w:rsidRDefault="006D2451" w:rsidP="00937591">
      <w:pPr>
        <w:numPr>
          <w:ilvl w:val="0"/>
          <w:numId w:val="1"/>
        </w:numPr>
        <w:tabs>
          <w:tab w:val="left" w:pos="500"/>
        </w:tabs>
        <w:autoSpaceDE w:val="0"/>
        <w:autoSpaceDN w:val="0"/>
        <w:adjustRightInd w:val="0"/>
        <w:spacing w:line="360" w:lineRule="auto"/>
        <w:ind w:hanging="360"/>
        <w:jc w:val="both"/>
        <w:rPr>
          <w:rFonts w:ascii="Times New Roman" w:hAnsi="Times New Roman"/>
          <w:bCs w:val="0"/>
          <w:color w:val="000000" w:themeColor="text1"/>
        </w:rPr>
      </w:pPr>
      <w:r w:rsidRPr="003744C2">
        <w:rPr>
          <w:rFonts w:ascii="Times New Roman" w:hAnsi="Times New Roman"/>
          <w:bCs w:val="0"/>
          <w:color w:val="000000" w:themeColor="text1"/>
        </w:rPr>
        <w:t xml:space="preserve"> Khoa Cấp cứu - Hồi sức tích cực - Chống độc (trừ y công)</w:t>
      </w:r>
    </w:p>
    <w:p w14:paraId="77C1596D" w14:textId="77777777" w:rsidR="006D2451" w:rsidRPr="003744C2" w:rsidRDefault="006D2451" w:rsidP="00937591">
      <w:pPr>
        <w:numPr>
          <w:ilvl w:val="0"/>
          <w:numId w:val="1"/>
        </w:numPr>
        <w:tabs>
          <w:tab w:val="left" w:pos="500"/>
        </w:tabs>
        <w:autoSpaceDE w:val="0"/>
        <w:autoSpaceDN w:val="0"/>
        <w:adjustRightInd w:val="0"/>
        <w:spacing w:line="360" w:lineRule="auto"/>
        <w:ind w:hanging="360"/>
        <w:jc w:val="both"/>
        <w:rPr>
          <w:rFonts w:ascii="Times New Roman" w:hAnsi="Times New Roman"/>
          <w:bCs w:val="0"/>
          <w:color w:val="000000" w:themeColor="text1"/>
          <w:lang w:val="vi-VN"/>
        </w:rPr>
      </w:pPr>
      <w:r w:rsidRPr="003744C2">
        <w:rPr>
          <w:rFonts w:ascii="Times New Roman" w:hAnsi="Times New Roman"/>
          <w:bCs w:val="0"/>
          <w:color w:val="000000" w:themeColor="text1"/>
        </w:rPr>
        <w:t>Cán bộ làm xét nghiệm bệnh nhân lây và vi sinh : 01 ng</w:t>
      </w:r>
      <w:r w:rsidRPr="003744C2">
        <w:rPr>
          <w:rFonts w:ascii="Times New Roman" w:hAnsi="Times New Roman"/>
          <w:bCs w:val="0"/>
          <w:color w:val="000000" w:themeColor="text1"/>
          <w:lang w:val="vi-VN"/>
        </w:rPr>
        <w:t>ười.</w:t>
      </w:r>
    </w:p>
    <w:p w14:paraId="4F90A747"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 xml:space="preserve">Mức 50%: </w:t>
      </w:r>
      <w:r w:rsidRPr="003744C2">
        <w:rPr>
          <w:rFonts w:ascii="Times New Roman" w:hAnsi="Times New Roman"/>
          <w:bCs w:val="0"/>
          <w:color w:val="000000" w:themeColor="text1"/>
        </w:rPr>
        <w:t>Áp dụng đối với công chức, viên chức th</w:t>
      </w:r>
      <w:r w:rsidRPr="003744C2">
        <w:rPr>
          <w:rFonts w:ascii="Times New Roman" w:hAnsi="Times New Roman"/>
          <w:bCs w:val="0"/>
          <w:color w:val="000000" w:themeColor="text1"/>
          <w:lang w:val="vi-VN"/>
        </w:rPr>
        <w:t>ường xuyên, trực tiếpkhám, điều trị, chăm sóc người bệnh tại các khoa sau:</w:t>
      </w:r>
    </w:p>
    <w:p w14:paraId="7B6E3238"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 Cán bộ làm Gây mê hồi sức.</w:t>
      </w:r>
    </w:p>
    <w:p w14:paraId="4D898FF8"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 Khoa Nhi (trừ y công)</w:t>
      </w:r>
    </w:p>
    <w:p w14:paraId="3165003A" w14:textId="77777777" w:rsidR="0093759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 xml:space="preserve"> Mức 40%</w:t>
      </w:r>
      <w:r w:rsidRPr="003744C2">
        <w:rPr>
          <w:rFonts w:ascii="Times New Roman" w:hAnsi="Times New Roman"/>
          <w:bCs w:val="0"/>
          <w:color w:val="000000" w:themeColor="text1"/>
        </w:rPr>
        <w:t xml:space="preserve"> : Áp dụng đối với công chức, viên chức th</w:t>
      </w:r>
      <w:r w:rsidRPr="003744C2">
        <w:rPr>
          <w:rFonts w:ascii="Times New Roman" w:hAnsi="Times New Roman"/>
          <w:bCs w:val="0"/>
          <w:color w:val="000000" w:themeColor="text1"/>
          <w:lang w:val="vi-VN"/>
        </w:rPr>
        <w:t xml:space="preserve">ường xuyên, trực tiếp </w:t>
      </w:r>
    </w:p>
    <w:p w14:paraId="0AC67077"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Nội tổng hợp.</w:t>
      </w:r>
    </w:p>
    <w:p w14:paraId="79D52BF7"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Liên chuyên khoa</w:t>
      </w:r>
    </w:p>
    <w:p w14:paraId="02049F6A"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Ngoại tổng hợp.</w:t>
      </w:r>
    </w:p>
    <w:p w14:paraId="06646294"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Chẩn đoán hình ảnh.</w:t>
      </w:r>
    </w:p>
    <w:p w14:paraId="54267CAB" w14:textId="77777777" w:rsidR="006D2451" w:rsidRPr="003744C2" w:rsidRDefault="00937591" w:rsidP="00937591">
      <w:pPr>
        <w:tabs>
          <w:tab w:val="left" w:pos="284"/>
          <w:tab w:val="left" w:pos="426"/>
        </w:tabs>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rPr>
        <w:tab/>
      </w: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Xét nghiệm.</w:t>
      </w:r>
    </w:p>
    <w:p w14:paraId="63897FBB"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D</w:t>
      </w:r>
      <w:r w:rsidR="006D2451" w:rsidRPr="003744C2">
        <w:rPr>
          <w:rFonts w:ascii="Times New Roman" w:hAnsi="Times New Roman"/>
          <w:bCs w:val="0"/>
          <w:color w:val="000000" w:themeColor="text1"/>
          <w:lang w:val="vi-VN"/>
        </w:rPr>
        <w:t>ược.</w:t>
      </w:r>
    </w:p>
    <w:p w14:paraId="2CF60EC3"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Y học cổ truyền.</w:t>
      </w:r>
    </w:p>
    <w:p w14:paraId="76A122E8"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Phụ Sản.</w:t>
      </w:r>
    </w:p>
    <w:p w14:paraId="1EC516D8"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Phòng khám ĐK KV Sơn Trạch.</w:t>
      </w:r>
    </w:p>
    <w:p w14:paraId="0A0A19FD"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Khám bệnh.</w:t>
      </w:r>
    </w:p>
    <w:p w14:paraId="4093B742"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Kiểm soát nhiễm khuẩn.</w:t>
      </w:r>
    </w:p>
    <w:p w14:paraId="7DEA293A"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Bộ phận hậu phẩu.</w:t>
      </w:r>
    </w:p>
    <w:p w14:paraId="1B3C9680"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w:t>
      </w:r>
      <w:r w:rsidRPr="003744C2">
        <w:rPr>
          <w:rFonts w:ascii="Times New Roman" w:hAnsi="Times New Roman"/>
          <w:b/>
          <w:color w:val="000000" w:themeColor="text1"/>
        </w:rPr>
        <w:t>Mức 20%:</w:t>
      </w:r>
      <w:r w:rsidRPr="003744C2">
        <w:rPr>
          <w:rFonts w:ascii="Times New Roman" w:hAnsi="Times New Roman"/>
          <w:bCs w:val="0"/>
          <w:color w:val="000000" w:themeColor="text1"/>
        </w:rPr>
        <w:t xml:space="preserve"> Áp dụng đối với công chức, viên chức không trực tiếp làm chuyên môn y tế nh</w:t>
      </w:r>
      <w:r w:rsidRPr="003744C2">
        <w:rPr>
          <w:rFonts w:ascii="Times New Roman" w:hAnsi="Times New Roman"/>
          <w:bCs w:val="0"/>
          <w:color w:val="000000" w:themeColor="text1"/>
          <w:lang w:val="vi-VN"/>
        </w:rPr>
        <w:t xml:space="preserve">ư sau:     </w:t>
      </w:r>
    </w:p>
    <w:p w14:paraId="7E666CDC"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r>
      <w:r w:rsidR="006D2451" w:rsidRPr="003744C2">
        <w:rPr>
          <w:rFonts w:ascii="Times New Roman" w:hAnsi="Times New Roman"/>
          <w:bCs w:val="0"/>
          <w:color w:val="000000" w:themeColor="text1"/>
        </w:rPr>
        <w:t>- Phòng Tổ chức hành chính.</w:t>
      </w:r>
    </w:p>
    <w:p w14:paraId="3A6B3540"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Phòng Điều dưỡng.</w:t>
      </w:r>
    </w:p>
    <w:p w14:paraId="3DE69F82"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Phòng Kế hoạch tổng hợp.</w:t>
      </w:r>
    </w:p>
    <w:p w14:paraId="53820E19"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Phòng Tài chính kế toán.</w:t>
      </w:r>
    </w:p>
    <w:p w14:paraId="3F63C70C" w14:textId="77777777" w:rsidR="006D2451" w:rsidRPr="003744C2" w:rsidRDefault="0093759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Khoa Dinh d</w:t>
      </w:r>
      <w:r w:rsidR="006D2451" w:rsidRPr="003744C2">
        <w:rPr>
          <w:rFonts w:ascii="Times New Roman" w:hAnsi="Times New Roman"/>
          <w:bCs w:val="0"/>
          <w:color w:val="000000" w:themeColor="text1"/>
          <w:lang w:val="vi-VN"/>
        </w:rPr>
        <w:t>ưỡng.</w:t>
      </w:r>
    </w:p>
    <w:p w14:paraId="71D7FBC3" w14:textId="77777777" w:rsidR="00546C4C" w:rsidRPr="003744C2" w:rsidRDefault="00546C4C"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Tổ công tác xã hội</w:t>
      </w:r>
    </w:p>
    <w:p w14:paraId="05E250F8" w14:textId="77777777" w:rsidR="0035774C" w:rsidRPr="003744C2" w:rsidRDefault="006D2451" w:rsidP="0035774C">
      <w:pPr>
        <w:autoSpaceDE w:val="0"/>
        <w:autoSpaceDN w:val="0"/>
        <w:adjustRightInd w:val="0"/>
        <w:spacing w:line="360" w:lineRule="auto"/>
        <w:jc w:val="both"/>
        <w:rPr>
          <w:rFonts w:ascii="Times New Roman" w:hAnsi="Times New Roman"/>
          <w:b/>
          <w:i/>
          <w:iCs/>
          <w:color w:val="000000" w:themeColor="text1"/>
        </w:rPr>
      </w:pPr>
      <w:r w:rsidRPr="003744C2">
        <w:rPr>
          <w:rFonts w:ascii="Times New Roman" w:hAnsi="Times New Roman"/>
          <w:b/>
          <w:i/>
          <w:iCs/>
          <w:color w:val="000000" w:themeColor="text1"/>
        </w:rPr>
        <w:t>* Các bác sỹ là giám đốc, phó giám đốc và các bác sỹ, cử nhân điều dưỡng biên chế ở các phòng chức năng nhưng trực tiếp làm công tác khám chữa bệnh ở khoa nào thì h</w:t>
      </w:r>
      <w:r w:rsidRPr="003744C2">
        <w:rPr>
          <w:rFonts w:ascii="Times New Roman" w:hAnsi="Times New Roman"/>
          <w:b/>
          <w:i/>
          <w:iCs/>
          <w:color w:val="000000" w:themeColor="text1"/>
          <w:lang w:val="vi-VN"/>
        </w:rPr>
        <w:t>ưởng mức phụ cấp ưu đ</w:t>
      </w:r>
      <w:r w:rsidRPr="003744C2">
        <w:rPr>
          <w:rFonts w:ascii="Times New Roman" w:hAnsi="Times New Roman"/>
          <w:b/>
          <w:i/>
          <w:iCs/>
          <w:color w:val="000000" w:themeColor="text1"/>
        </w:rPr>
        <w:t>ãi của khoa đó</w:t>
      </w:r>
      <w:r w:rsidR="0035774C" w:rsidRPr="003744C2">
        <w:rPr>
          <w:rFonts w:ascii="Times New Roman" w:hAnsi="Times New Roman"/>
          <w:b/>
          <w:i/>
          <w:iCs/>
          <w:color w:val="000000" w:themeColor="text1"/>
        </w:rPr>
        <w:t>(đảm bảo thời gian làm việc ở khoa chuyên môn ít nhất được 50% thời gian làm việc trong tháng). Đơn vị Bổ sung quy định yêu cầu các khoa, phòng chuyên môn chấm công làm việc tại khoa chuyên môn cho những viên chức nêu trên.</w:t>
      </w:r>
    </w:p>
    <w:p w14:paraId="5648E793" w14:textId="77777777" w:rsidR="000D2D4F" w:rsidRPr="00D916BE" w:rsidRDefault="006D2451" w:rsidP="00937591">
      <w:pPr>
        <w:autoSpaceDE w:val="0"/>
        <w:autoSpaceDN w:val="0"/>
        <w:adjustRightInd w:val="0"/>
        <w:spacing w:line="360" w:lineRule="auto"/>
        <w:jc w:val="both"/>
        <w:rPr>
          <w:rFonts w:ascii="Times New Roman" w:hAnsi="Times New Roman"/>
          <w:b/>
        </w:rPr>
      </w:pPr>
      <w:r w:rsidRPr="00D916BE">
        <w:rPr>
          <w:rFonts w:ascii="Times New Roman" w:hAnsi="Times New Roman"/>
          <w:b/>
        </w:rPr>
        <w:t xml:space="preserve">2.6  </w:t>
      </w:r>
      <w:r w:rsidR="000D2D4F" w:rsidRPr="00D916BE">
        <w:rPr>
          <w:rFonts w:ascii="Times New Roman" w:hAnsi="Times New Roman"/>
          <w:b/>
        </w:rPr>
        <w:t>Phụ cấp khu vực</w:t>
      </w:r>
    </w:p>
    <w:p w14:paraId="45E8D60F" w14:textId="77777777" w:rsidR="000D2D4F" w:rsidRPr="00D916BE" w:rsidRDefault="000D2D4F" w:rsidP="000D2D4F">
      <w:pPr>
        <w:autoSpaceDE w:val="0"/>
        <w:autoSpaceDN w:val="0"/>
        <w:adjustRightInd w:val="0"/>
        <w:spacing w:line="360" w:lineRule="auto"/>
        <w:jc w:val="both"/>
        <w:rPr>
          <w:rFonts w:ascii="Times New Roman" w:hAnsi="Times New Roman"/>
        </w:rPr>
      </w:pPr>
      <w:r w:rsidRPr="00D916BE">
        <w:rPr>
          <w:rFonts w:ascii="Times New Roman" w:hAnsi="Times New Roman"/>
        </w:rPr>
        <w:tab/>
        <w:t>Thực hiện theo Thông tư số 23/2025/TT-BNV ngày 24/12/2025 sửa đổi, bổ sung một số nội dung của Thông tư liên tịch số 11/2005/TTLT- BNV-BLĐTBXH-BTC-UBDT ngày 05 tháng 01 năm 2005 của Bộ trưởng Bộ Nội vụ, Bộ trưởng Bộ Lao động - Thương binh và xã hội, Bộ trưởng Bộ Tài chính và Bộ trưởng, Chủ nhiệm ủy ban dân tộc về hướng dẫn thực hiện chế độ phụ cấp khu vực.</w:t>
      </w:r>
    </w:p>
    <w:p w14:paraId="1068C742" w14:textId="77777777" w:rsidR="000D2D4F" w:rsidRPr="00D916BE" w:rsidRDefault="000D2D4F" w:rsidP="00937591">
      <w:pPr>
        <w:autoSpaceDE w:val="0"/>
        <w:autoSpaceDN w:val="0"/>
        <w:adjustRightInd w:val="0"/>
        <w:spacing w:line="360" w:lineRule="auto"/>
        <w:jc w:val="both"/>
        <w:rPr>
          <w:rFonts w:ascii="Times New Roman" w:hAnsi="Times New Roman"/>
        </w:rPr>
      </w:pPr>
      <w:r w:rsidRPr="00D916BE">
        <w:rPr>
          <w:rFonts w:ascii="Times New Roman" w:hAnsi="Times New Roman"/>
        </w:rPr>
        <w:t xml:space="preserve"> Mức hưởng hệ số 0,4: Áp dụng đối với viên chức, hợp đồng chuyên môn nghiệp vụ công tác tại Phòng khám đa khoa khu vực Sơn Trạch.</w:t>
      </w:r>
    </w:p>
    <w:p w14:paraId="1EB0DF3C" w14:textId="77777777" w:rsidR="006D2451" w:rsidRPr="003744C2" w:rsidRDefault="000D2D4F" w:rsidP="00937591">
      <w:pPr>
        <w:autoSpaceDE w:val="0"/>
        <w:autoSpaceDN w:val="0"/>
        <w:adjustRightInd w:val="0"/>
        <w:spacing w:line="360" w:lineRule="auto"/>
        <w:jc w:val="both"/>
        <w:rPr>
          <w:rFonts w:ascii="Times New Roman" w:hAnsi="Times New Roman"/>
          <w:bCs w:val="0"/>
          <w:color w:val="000000" w:themeColor="text1"/>
          <w:lang w:val="vi-VN"/>
        </w:rPr>
      </w:pPr>
      <w:r>
        <w:rPr>
          <w:rFonts w:ascii="Times New Roman" w:hAnsi="Times New Roman"/>
          <w:b/>
          <w:color w:val="000000" w:themeColor="text1"/>
        </w:rPr>
        <w:t xml:space="preserve">2.7 </w:t>
      </w:r>
      <w:r w:rsidR="006D2451" w:rsidRPr="003744C2">
        <w:rPr>
          <w:rFonts w:ascii="Times New Roman" w:hAnsi="Times New Roman"/>
          <w:b/>
          <w:color w:val="000000" w:themeColor="text1"/>
        </w:rPr>
        <w:t>Phụ cấp các Tổ chức, đoàn thể:</w:t>
      </w:r>
    </w:p>
    <w:p w14:paraId="0270B361" w14:textId="77777777" w:rsidR="006D2451" w:rsidRPr="003744C2" w:rsidRDefault="006D2451" w:rsidP="0093759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color w:val="000000" w:themeColor="text1"/>
        </w:rPr>
        <w:t>- Phụ cấp Đảng ủy viên:</w:t>
      </w:r>
      <w:r w:rsidRPr="003744C2">
        <w:rPr>
          <w:rFonts w:ascii="Times New Roman" w:hAnsi="Times New Roman"/>
          <w:bCs w:val="0"/>
          <w:color w:val="000000" w:themeColor="text1"/>
        </w:rPr>
        <w:t xml:space="preserve"> Thực hiện theo Quy định số 169/QĐ-TW của Ban Bí thư TW ngày 24/6/2008: Ủy viên Ban chấp hành Đảng bộ hưởng phụ cấp trách nhiệm hệ số 0,3 mức lương cơ sở.</w:t>
      </w:r>
    </w:p>
    <w:p w14:paraId="389E34A7" w14:textId="77777777" w:rsidR="006D2451" w:rsidRPr="003744C2" w:rsidRDefault="006D2451" w:rsidP="00143400">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 xml:space="preserve">3. Các khoản đóng góp trích theo lương: </w:t>
      </w:r>
    </w:p>
    <w:p w14:paraId="2856CF27" w14:textId="77777777" w:rsidR="00C76C1E" w:rsidRPr="003744C2" w:rsidRDefault="006D2451" w:rsidP="0093759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 Thực hiện theo </w:t>
      </w:r>
      <w:r w:rsidR="00BB7627" w:rsidRPr="003744C2">
        <w:rPr>
          <w:rFonts w:ascii="Times New Roman" w:hAnsi="Times New Roman" w:cs="Times New Roman"/>
          <w:color w:val="000000" w:themeColor="text1"/>
          <w:sz w:val="28"/>
          <w:szCs w:val="28"/>
        </w:rPr>
        <w:t xml:space="preserve">Luật Bảo hiểm xã hội số 41/2024/QH15 và Nghị định số 158/2025/NĐ-CP ngày 25/6/2025 </w:t>
      </w:r>
      <w:r w:rsidRPr="003744C2">
        <w:rPr>
          <w:rFonts w:ascii="Times New Roman" w:hAnsi="Times New Roman" w:cs="Times New Roman"/>
          <w:color w:val="000000" w:themeColor="text1"/>
          <w:sz w:val="28"/>
          <w:szCs w:val="28"/>
        </w:rPr>
        <w:t>Cá nhân có nghĩa vụ</w:t>
      </w:r>
      <w:r w:rsidR="00BB7627"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đóng góp và Bệnh viện trích nộp các khoản chi phí về Bảo hiểm y tế, Bảo hiểm xã hội, kinh phí công đoàn, Bảo hiểm thất nghiệp với</w:t>
      </w:r>
      <w:r w:rsidR="00BB7627"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 xml:space="preserve">tỷ lệ trên tiền lương theo chế độ quy định hiện </w:t>
      </w:r>
      <w:r w:rsidRPr="003744C2">
        <w:rPr>
          <w:rFonts w:ascii="Times New Roman" w:hAnsi="Times New Roman" w:cs="Times New Roman"/>
          <w:color w:val="000000" w:themeColor="text1"/>
          <w:sz w:val="28"/>
          <w:szCs w:val="28"/>
        </w:rPr>
        <w:lastRenderedPageBreak/>
        <w:t xml:space="preserve">hành của Nhà nước. Cụ thể như sau: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110"/>
        <w:gridCol w:w="2402"/>
        <w:gridCol w:w="1692"/>
      </w:tblGrid>
      <w:tr w:rsidR="006D2451" w:rsidRPr="003744C2" w14:paraId="1BF6BC5B" w14:textId="77777777" w:rsidTr="00902148">
        <w:trPr>
          <w:trHeight w:val="1056"/>
        </w:trPr>
        <w:tc>
          <w:tcPr>
            <w:tcW w:w="2943" w:type="dxa"/>
            <w:vAlign w:val="center"/>
          </w:tcPr>
          <w:p w14:paraId="2555C58A"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Các khoản trích nộp</w:t>
            </w:r>
          </w:p>
        </w:tc>
        <w:tc>
          <w:tcPr>
            <w:tcW w:w="2110" w:type="dxa"/>
            <w:vAlign w:val="center"/>
          </w:tcPr>
          <w:p w14:paraId="668805B7"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Người sử dụng lao động</w:t>
            </w:r>
          </w:p>
        </w:tc>
        <w:tc>
          <w:tcPr>
            <w:tcW w:w="2402" w:type="dxa"/>
            <w:vAlign w:val="center"/>
          </w:tcPr>
          <w:p w14:paraId="0B501B5F"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Người lao động</w:t>
            </w:r>
          </w:p>
        </w:tc>
        <w:tc>
          <w:tcPr>
            <w:tcW w:w="1692" w:type="dxa"/>
            <w:vAlign w:val="center"/>
          </w:tcPr>
          <w:p w14:paraId="1B36AF7B"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Tổng</w:t>
            </w:r>
          </w:p>
        </w:tc>
      </w:tr>
      <w:tr w:rsidR="006D2451" w:rsidRPr="003744C2" w14:paraId="1F02DEFB" w14:textId="77777777" w:rsidTr="00902148">
        <w:tc>
          <w:tcPr>
            <w:tcW w:w="2943" w:type="dxa"/>
          </w:tcPr>
          <w:p w14:paraId="63A4AB26" w14:textId="77777777" w:rsidR="006D2451" w:rsidRPr="003744C2" w:rsidRDefault="006D2451" w:rsidP="00022EC5">
            <w:pPr>
              <w:pStyle w:val="BodyText"/>
              <w:spacing w:after="0" w:line="360" w:lineRule="auto"/>
              <w:ind w:left="142"/>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Bảo hiểm xã hội</w:t>
            </w:r>
          </w:p>
        </w:tc>
        <w:tc>
          <w:tcPr>
            <w:tcW w:w="2110" w:type="dxa"/>
          </w:tcPr>
          <w:p w14:paraId="3F46C492"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17%</w:t>
            </w:r>
          </w:p>
        </w:tc>
        <w:tc>
          <w:tcPr>
            <w:tcW w:w="2402" w:type="dxa"/>
          </w:tcPr>
          <w:p w14:paraId="18EFE0DF"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8%</w:t>
            </w:r>
          </w:p>
        </w:tc>
        <w:tc>
          <w:tcPr>
            <w:tcW w:w="1692" w:type="dxa"/>
          </w:tcPr>
          <w:p w14:paraId="45927798"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25%</w:t>
            </w:r>
          </w:p>
        </w:tc>
      </w:tr>
      <w:tr w:rsidR="006D2451" w:rsidRPr="003744C2" w14:paraId="1562E43F" w14:textId="77777777" w:rsidTr="00902148">
        <w:tc>
          <w:tcPr>
            <w:tcW w:w="2943" w:type="dxa"/>
          </w:tcPr>
          <w:p w14:paraId="4C311814" w14:textId="77777777" w:rsidR="006D2451" w:rsidRPr="003744C2" w:rsidRDefault="006D2451" w:rsidP="00022EC5">
            <w:pPr>
              <w:pStyle w:val="BodyText"/>
              <w:spacing w:after="0" w:line="360" w:lineRule="auto"/>
              <w:ind w:left="142"/>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Bảo hiểm y tế</w:t>
            </w:r>
          </w:p>
        </w:tc>
        <w:tc>
          <w:tcPr>
            <w:tcW w:w="2110" w:type="dxa"/>
          </w:tcPr>
          <w:p w14:paraId="12758964"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3%</w:t>
            </w:r>
          </w:p>
        </w:tc>
        <w:tc>
          <w:tcPr>
            <w:tcW w:w="2402" w:type="dxa"/>
          </w:tcPr>
          <w:p w14:paraId="422477CD"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1,5%</w:t>
            </w:r>
          </w:p>
        </w:tc>
        <w:tc>
          <w:tcPr>
            <w:tcW w:w="1692" w:type="dxa"/>
          </w:tcPr>
          <w:p w14:paraId="0C14CF57"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4,5%</w:t>
            </w:r>
          </w:p>
        </w:tc>
      </w:tr>
      <w:tr w:rsidR="006D2451" w:rsidRPr="003744C2" w14:paraId="266C593B" w14:textId="77777777" w:rsidTr="00902148">
        <w:tc>
          <w:tcPr>
            <w:tcW w:w="2943" w:type="dxa"/>
          </w:tcPr>
          <w:p w14:paraId="0DDAFBBD" w14:textId="77777777" w:rsidR="006D2451" w:rsidRPr="003744C2" w:rsidRDefault="006D2451" w:rsidP="00022EC5">
            <w:pPr>
              <w:pStyle w:val="BodyText"/>
              <w:spacing w:after="0" w:line="360" w:lineRule="auto"/>
              <w:ind w:left="142"/>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Bảo hiểm thất nghiệp</w:t>
            </w:r>
          </w:p>
        </w:tc>
        <w:tc>
          <w:tcPr>
            <w:tcW w:w="2110" w:type="dxa"/>
          </w:tcPr>
          <w:p w14:paraId="24F833A4"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1%</w:t>
            </w:r>
          </w:p>
        </w:tc>
        <w:tc>
          <w:tcPr>
            <w:tcW w:w="2402" w:type="dxa"/>
          </w:tcPr>
          <w:p w14:paraId="60E1D3F9"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1%</w:t>
            </w:r>
          </w:p>
        </w:tc>
        <w:tc>
          <w:tcPr>
            <w:tcW w:w="1692" w:type="dxa"/>
          </w:tcPr>
          <w:p w14:paraId="528DD68A"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2%</w:t>
            </w:r>
          </w:p>
        </w:tc>
      </w:tr>
      <w:tr w:rsidR="006D2451" w:rsidRPr="003744C2" w14:paraId="69E2C37A" w14:textId="77777777" w:rsidTr="00902148">
        <w:tc>
          <w:tcPr>
            <w:tcW w:w="2943" w:type="dxa"/>
          </w:tcPr>
          <w:p w14:paraId="25A7F1E5" w14:textId="77777777" w:rsidR="006D2451" w:rsidRPr="003744C2" w:rsidRDefault="006D2451" w:rsidP="00022EC5">
            <w:pPr>
              <w:pStyle w:val="BodyText"/>
              <w:spacing w:after="0" w:line="360" w:lineRule="auto"/>
              <w:ind w:left="142"/>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Bảo hiểm tai nạn LĐ</w:t>
            </w:r>
          </w:p>
        </w:tc>
        <w:tc>
          <w:tcPr>
            <w:tcW w:w="2110" w:type="dxa"/>
          </w:tcPr>
          <w:p w14:paraId="36F7A047"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0,5%</w:t>
            </w:r>
          </w:p>
        </w:tc>
        <w:tc>
          <w:tcPr>
            <w:tcW w:w="2402" w:type="dxa"/>
          </w:tcPr>
          <w:p w14:paraId="54CCA593"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0%</w:t>
            </w:r>
          </w:p>
        </w:tc>
        <w:tc>
          <w:tcPr>
            <w:tcW w:w="1692" w:type="dxa"/>
          </w:tcPr>
          <w:p w14:paraId="49F8D3D1"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0,5%</w:t>
            </w:r>
          </w:p>
        </w:tc>
      </w:tr>
      <w:tr w:rsidR="006D2451" w:rsidRPr="003744C2" w14:paraId="4ADBB38B" w14:textId="77777777" w:rsidTr="00902148">
        <w:tc>
          <w:tcPr>
            <w:tcW w:w="2943" w:type="dxa"/>
          </w:tcPr>
          <w:p w14:paraId="3B721542" w14:textId="77777777" w:rsidR="006D2451" w:rsidRPr="003744C2" w:rsidRDefault="006D2451" w:rsidP="00022EC5">
            <w:pPr>
              <w:pStyle w:val="BodyText"/>
              <w:spacing w:after="0" w:line="360" w:lineRule="auto"/>
              <w:ind w:left="142"/>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Kinh phí công đoàn</w:t>
            </w:r>
          </w:p>
        </w:tc>
        <w:tc>
          <w:tcPr>
            <w:tcW w:w="2110" w:type="dxa"/>
          </w:tcPr>
          <w:p w14:paraId="22A65B12"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2%</w:t>
            </w:r>
          </w:p>
        </w:tc>
        <w:tc>
          <w:tcPr>
            <w:tcW w:w="2402" w:type="dxa"/>
          </w:tcPr>
          <w:p w14:paraId="63009010"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0%</w:t>
            </w:r>
          </w:p>
        </w:tc>
        <w:tc>
          <w:tcPr>
            <w:tcW w:w="1692" w:type="dxa"/>
          </w:tcPr>
          <w:p w14:paraId="27A39D71" w14:textId="77777777" w:rsidR="006D2451" w:rsidRPr="003744C2" w:rsidRDefault="006D2451" w:rsidP="00022EC5">
            <w:pPr>
              <w:pStyle w:val="BodyText"/>
              <w:spacing w:after="0" w:line="360" w:lineRule="auto"/>
              <w:ind w:left="142"/>
              <w:jc w:val="center"/>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2%</w:t>
            </w:r>
          </w:p>
        </w:tc>
      </w:tr>
      <w:tr w:rsidR="006D2451" w:rsidRPr="003744C2" w14:paraId="1C33BBEC" w14:textId="77777777" w:rsidTr="00902148">
        <w:tc>
          <w:tcPr>
            <w:tcW w:w="2943" w:type="dxa"/>
          </w:tcPr>
          <w:p w14:paraId="6983BDE0" w14:textId="77777777" w:rsidR="006D2451" w:rsidRPr="003744C2" w:rsidRDefault="006D2451" w:rsidP="00022EC5">
            <w:pPr>
              <w:pStyle w:val="BodyText"/>
              <w:spacing w:after="0" w:line="360" w:lineRule="auto"/>
              <w:ind w:left="142"/>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Tổng cộng</w:t>
            </w:r>
          </w:p>
        </w:tc>
        <w:tc>
          <w:tcPr>
            <w:tcW w:w="2110" w:type="dxa"/>
          </w:tcPr>
          <w:p w14:paraId="7E18272B"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23,5%</w:t>
            </w:r>
          </w:p>
        </w:tc>
        <w:tc>
          <w:tcPr>
            <w:tcW w:w="2402" w:type="dxa"/>
          </w:tcPr>
          <w:p w14:paraId="7FA392EE"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10,5%</w:t>
            </w:r>
          </w:p>
        </w:tc>
        <w:tc>
          <w:tcPr>
            <w:tcW w:w="1692" w:type="dxa"/>
          </w:tcPr>
          <w:p w14:paraId="4148AD78" w14:textId="77777777" w:rsidR="006D2451" w:rsidRPr="003744C2" w:rsidRDefault="006D2451" w:rsidP="00022EC5">
            <w:pPr>
              <w:pStyle w:val="BodyText"/>
              <w:spacing w:after="0" w:line="360" w:lineRule="auto"/>
              <w:ind w:left="142"/>
              <w:jc w:val="center"/>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34%</w:t>
            </w:r>
          </w:p>
        </w:tc>
      </w:tr>
    </w:tbl>
    <w:p w14:paraId="07BD12B9" w14:textId="77777777" w:rsidR="006D2451" w:rsidRPr="003744C2" w:rsidRDefault="006D2451" w:rsidP="006D2451">
      <w:pPr>
        <w:autoSpaceDE w:val="0"/>
        <w:autoSpaceDN w:val="0"/>
        <w:adjustRightInd w:val="0"/>
        <w:spacing w:before="200" w:line="360" w:lineRule="auto"/>
        <w:ind w:left="142"/>
        <w:jc w:val="both"/>
        <w:rPr>
          <w:rFonts w:ascii="Times New Roman" w:hAnsi="Times New Roman"/>
          <w:bCs w:val="0"/>
          <w:color w:val="000000" w:themeColor="text1"/>
        </w:rPr>
      </w:pPr>
      <w:r w:rsidRPr="003744C2">
        <w:rPr>
          <w:rFonts w:ascii="Times New Roman" w:hAnsi="Times New Roman"/>
          <w:b/>
          <w:color w:val="000000" w:themeColor="text1"/>
        </w:rPr>
        <w:t>4.Phụ cấp làm thêm giờ</w:t>
      </w:r>
      <w:r w:rsidRPr="003744C2">
        <w:rPr>
          <w:rFonts w:ascii="Times New Roman" w:hAnsi="Times New Roman"/>
          <w:bCs w:val="0"/>
          <w:color w:val="000000" w:themeColor="text1"/>
        </w:rPr>
        <w:t>:</w:t>
      </w:r>
    </w:p>
    <w:p w14:paraId="7B83E958" w14:textId="77777777" w:rsidR="00987F34" w:rsidRPr="003744C2" w:rsidRDefault="006D2451" w:rsidP="006D2451">
      <w:pPr>
        <w:autoSpaceDE w:val="0"/>
        <w:autoSpaceDN w:val="0"/>
        <w:adjustRightInd w:val="0"/>
        <w:spacing w:line="360" w:lineRule="auto"/>
        <w:ind w:left="142"/>
        <w:jc w:val="both"/>
        <w:rPr>
          <w:rFonts w:ascii="Times New Roman" w:hAnsi="Times New Roman"/>
          <w:bCs w:val="0"/>
          <w:color w:val="000000" w:themeColor="text1"/>
        </w:rPr>
      </w:pPr>
      <w:r w:rsidRPr="003744C2">
        <w:rPr>
          <w:rFonts w:ascii="Times New Roman" w:hAnsi="Times New Roman"/>
          <w:bCs w:val="0"/>
          <w:color w:val="000000" w:themeColor="text1"/>
        </w:rPr>
        <w:tab/>
      </w:r>
      <w:r w:rsidR="0040755B"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Cán bộ làm</w:t>
      </w:r>
      <w:r w:rsidR="002457AF"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thêm giờ được thanh toán</w:t>
      </w:r>
      <w:r w:rsidR="002457AF" w:rsidRPr="003744C2">
        <w:rPr>
          <w:rFonts w:ascii="Times New Roman" w:hAnsi="Times New Roman"/>
          <w:bCs w:val="0"/>
          <w:color w:val="000000" w:themeColor="text1"/>
        </w:rPr>
        <w:t xml:space="preserve"> </w:t>
      </w:r>
      <w:r w:rsidR="00987F34" w:rsidRPr="003744C2">
        <w:rPr>
          <w:rFonts w:ascii="Times New Roman" w:hAnsi="Times New Roman"/>
          <w:color w:val="000000" w:themeColor="text1"/>
          <w:shd w:val="clear" w:color="auto" w:fill="FFFFFF"/>
        </w:rPr>
        <w:t>Điều 55 </w:t>
      </w:r>
      <w:hyperlink r:id="rId8" w:tgtFrame="_blank" w:history="1">
        <w:r w:rsidR="00987F34" w:rsidRPr="003744C2">
          <w:rPr>
            <w:rStyle w:val="Hyperlink"/>
            <w:rFonts w:ascii="Times New Roman" w:hAnsi="Times New Roman"/>
            <w:color w:val="000000" w:themeColor="text1"/>
            <w:u w:val="none"/>
            <w:shd w:val="clear" w:color="auto" w:fill="FFFFFF"/>
          </w:rPr>
          <w:t>Nghị định 145/2020/NĐ-CP</w:t>
        </w:r>
      </w:hyperlink>
      <w:r w:rsidR="00987F34" w:rsidRPr="003744C2">
        <w:rPr>
          <w:rFonts w:ascii="Times New Roman" w:hAnsi="Times New Roman"/>
          <w:color w:val="000000" w:themeColor="text1"/>
          <w:shd w:val="clear" w:color="auto" w:fill="FFFFFF"/>
        </w:rPr>
        <w:t> hướng dẫn về tiền lương làm thêm giờ theo khoản 1 Điều 98 </w:t>
      </w:r>
      <w:hyperlink r:id="rId9" w:tgtFrame="_blank" w:history="1">
        <w:r w:rsidR="00987F34" w:rsidRPr="003744C2">
          <w:rPr>
            <w:rStyle w:val="Hyperlink"/>
            <w:rFonts w:ascii="Times New Roman" w:hAnsi="Times New Roman"/>
            <w:color w:val="000000" w:themeColor="text1"/>
            <w:u w:val="none"/>
            <w:shd w:val="clear" w:color="auto" w:fill="FFFFFF"/>
          </w:rPr>
          <w:t>Bộ luật Lao động 2019</w:t>
        </w:r>
      </w:hyperlink>
      <w:r w:rsidR="00987F34" w:rsidRPr="003744C2">
        <w:rPr>
          <w:rFonts w:ascii="Times New Roman" w:hAnsi="Times New Roman"/>
          <w:color w:val="000000" w:themeColor="text1"/>
        </w:rPr>
        <w:t xml:space="preserve"> </w:t>
      </w:r>
      <w:r w:rsidRPr="003744C2">
        <w:rPr>
          <w:rFonts w:ascii="Times New Roman" w:hAnsi="Times New Roman"/>
          <w:bCs w:val="0"/>
          <w:color w:val="000000" w:themeColor="text1"/>
        </w:rPr>
        <w:t>h</w:t>
      </w:r>
      <w:r w:rsidRPr="003744C2">
        <w:rPr>
          <w:rFonts w:ascii="Times New Roman" w:hAnsi="Times New Roman"/>
          <w:bCs w:val="0"/>
          <w:color w:val="000000" w:themeColor="text1"/>
          <w:lang w:val="vi-VN"/>
        </w:rPr>
        <w:t xml:space="preserve">ướng dẫn thực hiện chế độ trả lương làm việc vào ban đêm, làm </w:t>
      </w:r>
      <w:r w:rsidRPr="003744C2">
        <w:rPr>
          <w:rFonts w:ascii="Times New Roman" w:hAnsi="Times New Roman"/>
          <w:bCs w:val="0"/>
          <w:color w:val="000000" w:themeColor="text1"/>
        </w:rPr>
        <w:t xml:space="preserve">thêm giờ đối với cán bộ công chức, viên chức. </w:t>
      </w:r>
    </w:p>
    <w:p w14:paraId="0E9BC045" w14:textId="77777777" w:rsidR="00987F34" w:rsidRPr="003744C2" w:rsidRDefault="00987F34" w:rsidP="00987F34">
      <w:pPr>
        <w:pStyle w:val="NormalWeb"/>
        <w:shd w:val="clear" w:color="auto" w:fill="FFFFFF"/>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 </w:t>
      </w:r>
      <w:r w:rsidRPr="003744C2">
        <w:rPr>
          <w:rFonts w:eastAsia="Calibri"/>
          <w:color w:val="000000" w:themeColor="text1"/>
          <w:sz w:val="28"/>
          <w:szCs w:val="28"/>
        </w:rPr>
        <w:tab/>
        <w:t>Đối với người lao động hưởng lương theo thời gian, được trả lương làm thêm giờ khi làm việc ngoài thời giờ làm việc bình thường do người sử dụng lao động quy định theo Điều 105 </w:t>
      </w:r>
      <w:hyperlink r:id="rId10" w:tgtFrame="_blank" w:history="1">
        <w:r w:rsidRPr="003744C2">
          <w:rPr>
            <w:rFonts w:eastAsia="Calibri"/>
            <w:color w:val="000000" w:themeColor="text1"/>
            <w:sz w:val="28"/>
            <w:szCs w:val="28"/>
          </w:rPr>
          <w:t>Bộ luật Lao động 2019</w:t>
        </w:r>
      </w:hyperlink>
      <w:r w:rsidRPr="003744C2">
        <w:rPr>
          <w:rFonts w:eastAsia="Calibri"/>
          <w:color w:val="000000" w:themeColor="text1"/>
          <w:sz w:val="28"/>
          <w:szCs w:val="28"/>
        </w:rPr>
        <w:t> và được tính theo công thức sau:</w:t>
      </w:r>
    </w:p>
    <w:tbl>
      <w:tblPr>
        <w:tblW w:w="9080" w:type="dxa"/>
        <w:shd w:val="clear" w:color="auto" w:fill="FFFFFF"/>
        <w:tblCellMar>
          <w:left w:w="0" w:type="dxa"/>
          <w:right w:w="0" w:type="dxa"/>
        </w:tblCellMar>
        <w:tblLook w:val="04A0" w:firstRow="1" w:lastRow="0" w:firstColumn="1" w:lastColumn="0" w:noHBand="0" w:noVBand="1"/>
      </w:tblPr>
      <w:tblGrid>
        <w:gridCol w:w="1442"/>
        <w:gridCol w:w="409"/>
        <w:gridCol w:w="3479"/>
        <w:gridCol w:w="490"/>
        <w:gridCol w:w="1778"/>
        <w:gridCol w:w="348"/>
        <w:gridCol w:w="1134"/>
      </w:tblGrid>
      <w:tr w:rsidR="00987F34" w:rsidRPr="003744C2" w14:paraId="7CFC433D" w14:textId="77777777" w:rsidTr="00987F34">
        <w:trPr>
          <w:trHeight w:val="1692"/>
        </w:trPr>
        <w:tc>
          <w:tcPr>
            <w:tcW w:w="0" w:type="auto"/>
            <w:shd w:val="clear" w:color="auto" w:fill="FFFFFF"/>
            <w:vAlign w:val="center"/>
            <w:hideMark/>
          </w:tcPr>
          <w:p w14:paraId="082BCEBE"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Tiền lương làm thêm giờ</w:t>
            </w:r>
          </w:p>
        </w:tc>
        <w:tc>
          <w:tcPr>
            <w:tcW w:w="409" w:type="dxa"/>
            <w:shd w:val="clear" w:color="auto" w:fill="FFFFFF"/>
            <w:vAlign w:val="center"/>
            <w:hideMark/>
          </w:tcPr>
          <w:p w14:paraId="13A700EE"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w:t>
            </w:r>
          </w:p>
        </w:tc>
        <w:tc>
          <w:tcPr>
            <w:tcW w:w="3479" w:type="dxa"/>
            <w:shd w:val="clear" w:color="auto" w:fill="FFFFFF"/>
            <w:vAlign w:val="center"/>
            <w:hideMark/>
          </w:tcPr>
          <w:p w14:paraId="08DB5CE4"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Tiền lương giờ thực trả của công việc đang làm vào ngày làm việc bình thường</w:t>
            </w:r>
          </w:p>
        </w:tc>
        <w:tc>
          <w:tcPr>
            <w:tcW w:w="490" w:type="dxa"/>
            <w:shd w:val="clear" w:color="auto" w:fill="FFFFFF"/>
            <w:vAlign w:val="center"/>
            <w:hideMark/>
          </w:tcPr>
          <w:p w14:paraId="628753AB"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x</w:t>
            </w:r>
          </w:p>
        </w:tc>
        <w:tc>
          <w:tcPr>
            <w:tcW w:w="1778" w:type="dxa"/>
            <w:shd w:val="clear" w:color="auto" w:fill="FFFFFF"/>
            <w:vAlign w:val="center"/>
            <w:hideMark/>
          </w:tcPr>
          <w:p w14:paraId="7CA1B3D7"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Mức ít nhất 150% hoặc 200% hoặc 300%</w:t>
            </w:r>
          </w:p>
        </w:tc>
        <w:tc>
          <w:tcPr>
            <w:tcW w:w="348" w:type="dxa"/>
            <w:shd w:val="clear" w:color="auto" w:fill="FFFFFF"/>
            <w:vAlign w:val="center"/>
            <w:hideMark/>
          </w:tcPr>
          <w:p w14:paraId="627D2E72" w14:textId="77777777" w:rsidR="00987F34" w:rsidRPr="003744C2" w:rsidRDefault="00987F34">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x</w:t>
            </w:r>
          </w:p>
        </w:tc>
        <w:tc>
          <w:tcPr>
            <w:tcW w:w="1134" w:type="dxa"/>
            <w:shd w:val="clear" w:color="auto" w:fill="FFFFFF"/>
            <w:vAlign w:val="center"/>
            <w:hideMark/>
          </w:tcPr>
          <w:p w14:paraId="776BC89E" w14:textId="77777777" w:rsidR="00987F34" w:rsidRPr="003744C2" w:rsidRDefault="0064533E">
            <w:pPr>
              <w:pStyle w:val="NormalWeb"/>
              <w:spacing w:before="0" w:beforeAutospacing="0" w:after="150" w:afterAutospacing="0"/>
              <w:rPr>
                <w:rFonts w:eastAsia="Calibri"/>
                <w:color w:val="000000" w:themeColor="text1"/>
                <w:sz w:val="28"/>
                <w:szCs w:val="28"/>
              </w:rPr>
            </w:pPr>
            <w:r w:rsidRPr="003744C2">
              <w:rPr>
                <w:rFonts w:eastAsia="Calibri"/>
                <w:color w:val="000000" w:themeColor="text1"/>
                <w:sz w:val="28"/>
                <w:szCs w:val="28"/>
              </w:rPr>
              <w:t xml:space="preserve">  </w:t>
            </w:r>
            <w:r w:rsidR="00987F34" w:rsidRPr="003744C2">
              <w:rPr>
                <w:rFonts w:eastAsia="Calibri"/>
                <w:color w:val="000000" w:themeColor="text1"/>
                <w:sz w:val="28"/>
                <w:szCs w:val="28"/>
              </w:rPr>
              <w:t>Số giờ làm thêm</w:t>
            </w:r>
          </w:p>
        </w:tc>
      </w:tr>
    </w:tbl>
    <w:p w14:paraId="74AC8673" w14:textId="77777777" w:rsidR="006D2451" w:rsidRPr="003744C2" w:rsidRDefault="0040755B" w:rsidP="006D2451">
      <w:pPr>
        <w:autoSpaceDE w:val="0"/>
        <w:autoSpaceDN w:val="0"/>
        <w:adjustRightInd w:val="0"/>
        <w:spacing w:line="360" w:lineRule="auto"/>
        <w:ind w:left="142"/>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w:t>
      </w:r>
      <w:r w:rsidR="006D2451" w:rsidRPr="003744C2">
        <w:rPr>
          <w:rFonts w:ascii="Times New Roman" w:hAnsi="Times New Roman"/>
          <w:bCs w:val="0"/>
          <w:color w:val="000000" w:themeColor="text1"/>
          <w:lang w:val="vi-VN"/>
        </w:rPr>
        <w:t>Thời gian làm thêm giờ theo điều 10</w:t>
      </w:r>
      <w:r w:rsidR="006D2451" w:rsidRPr="003744C2">
        <w:rPr>
          <w:rFonts w:ascii="Times New Roman" w:hAnsi="Times New Roman"/>
          <w:bCs w:val="0"/>
          <w:color w:val="000000" w:themeColor="text1"/>
        </w:rPr>
        <w:t>7</w:t>
      </w:r>
      <w:r w:rsidR="006D2451" w:rsidRPr="003744C2">
        <w:rPr>
          <w:rFonts w:ascii="Times New Roman" w:hAnsi="Times New Roman"/>
          <w:bCs w:val="0"/>
          <w:color w:val="000000" w:themeColor="text1"/>
          <w:lang w:val="vi-VN"/>
        </w:rPr>
        <w:t xml:space="preserve"> của Bộ luật Lao động số </w:t>
      </w:r>
      <w:r w:rsidR="006D2451" w:rsidRPr="003744C2">
        <w:rPr>
          <w:rFonts w:ascii="Times New Roman" w:hAnsi="Times New Roman"/>
          <w:bCs w:val="0"/>
          <w:color w:val="000000" w:themeColor="text1"/>
        </w:rPr>
        <w:t>45</w:t>
      </w:r>
      <w:r w:rsidR="006D2451" w:rsidRPr="003744C2">
        <w:rPr>
          <w:rFonts w:ascii="Times New Roman" w:hAnsi="Times New Roman"/>
          <w:bCs w:val="0"/>
          <w:color w:val="000000" w:themeColor="text1"/>
          <w:lang w:val="vi-VN"/>
        </w:rPr>
        <w:t>/201</w:t>
      </w:r>
      <w:r w:rsidR="006D2451" w:rsidRPr="003744C2">
        <w:rPr>
          <w:rFonts w:ascii="Times New Roman" w:hAnsi="Times New Roman"/>
          <w:bCs w:val="0"/>
          <w:color w:val="000000" w:themeColor="text1"/>
        </w:rPr>
        <w:t>9</w:t>
      </w:r>
      <w:r w:rsidR="006D2451" w:rsidRPr="003744C2">
        <w:rPr>
          <w:rFonts w:ascii="Times New Roman" w:hAnsi="Times New Roman"/>
          <w:bCs w:val="0"/>
          <w:color w:val="000000" w:themeColor="text1"/>
          <w:lang w:val="vi-VN"/>
        </w:rPr>
        <w:t>/QH1</w:t>
      </w:r>
      <w:r w:rsidR="006D2451" w:rsidRPr="003744C2">
        <w:rPr>
          <w:rFonts w:ascii="Times New Roman" w:hAnsi="Times New Roman"/>
          <w:bCs w:val="0"/>
          <w:color w:val="000000" w:themeColor="text1"/>
        </w:rPr>
        <w:t>4</w:t>
      </w:r>
      <w:r w:rsidR="006D2451" w:rsidRPr="003744C2">
        <w:rPr>
          <w:rFonts w:ascii="Times New Roman" w:hAnsi="Times New Roman"/>
          <w:bCs w:val="0"/>
          <w:color w:val="000000" w:themeColor="text1"/>
          <w:lang w:val="vi-VN"/>
        </w:rPr>
        <w:t>.</w:t>
      </w:r>
    </w:p>
    <w:p w14:paraId="19AEDD65" w14:textId="77777777" w:rsidR="006D2451" w:rsidRPr="003744C2" w:rsidRDefault="006D2451" w:rsidP="006D2451">
      <w:pPr>
        <w:keepNext/>
        <w:keepLines/>
        <w:autoSpaceDE w:val="0"/>
        <w:autoSpaceDN w:val="0"/>
        <w:adjustRightInd w:val="0"/>
        <w:spacing w:line="360" w:lineRule="auto"/>
        <w:ind w:left="142"/>
        <w:jc w:val="both"/>
        <w:rPr>
          <w:rFonts w:ascii="Times New Roman" w:hAnsi="Times New Roman"/>
          <w:b/>
          <w:i/>
          <w:iCs/>
          <w:color w:val="000000" w:themeColor="text1"/>
          <w:sz w:val="24"/>
          <w:szCs w:val="24"/>
        </w:rPr>
      </w:pPr>
      <w:r w:rsidRPr="003744C2">
        <w:rPr>
          <w:rFonts w:ascii="Times New Roman" w:hAnsi="Times New Roman"/>
          <w:b/>
          <w:i/>
          <w:iCs/>
          <w:color w:val="000000" w:themeColor="text1"/>
          <w:sz w:val="24"/>
          <w:szCs w:val="24"/>
        </w:rPr>
        <w:t xml:space="preserve"> Điều 107. Làm thêm giờ</w:t>
      </w:r>
    </w:p>
    <w:p w14:paraId="647029A8" w14:textId="77777777" w:rsidR="006D2451" w:rsidRPr="003744C2" w:rsidRDefault="006D2451" w:rsidP="00704CD7">
      <w:pPr>
        <w:autoSpaceDE w:val="0"/>
        <w:autoSpaceDN w:val="0"/>
        <w:adjustRightInd w:val="0"/>
        <w:spacing w:line="360" w:lineRule="auto"/>
        <w:jc w:val="both"/>
        <w:rPr>
          <w:rFonts w:ascii="Times New Roman" w:hAnsi="Times New Roman"/>
          <w:bCs w:val="0"/>
          <w:i/>
          <w:color w:val="000000" w:themeColor="text1"/>
          <w:sz w:val="24"/>
          <w:szCs w:val="24"/>
          <w:lang w:val="vi-VN"/>
        </w:rPr>
      </w:pPr>
      <w:r w:rsidRPr="003744C2">
        <w:rPr>
          <w:rFonts w:ascii="Times New Roman" w:hAnsi="Times New Roman"/>
          <w:bCs w:val="0"/>
          <w:i/>
          <w:color w:val="000000" w:themeColor="text1"/>
          <w:sz w:val="24"/>
          <w:szCs w:val="24"/>
        </w:rPr>
        <w:t>1. Thời gian làm thêm giờ là khoảng thời gian làm việc ngoài thời giờ làm việc bình th</w:t>
      </w:r>
      <w:r w:rsidRPr="003744C2">
        <w:rPr>
          <w:rFonts w:ascii="Times New Roman" w:hAnsi="Times New Roman"/>
          <w:bCs w:val="0"/>
          <w:i/>
          <w:color w:val="000000" w:themeColor="text1"/>
          <w:sz w:val="24"/>
          <w:szCs w:val="24"/>
          <w:lang w:val="vi-VN"/>
        </w:rPr>
        <w:t>ường được quy định trong pháp luật, thỏa ước lao động tập thể hoặc theo nội quy lao động.</w:t>
      </w:r>
    </w:p>
    <w:p w14:paraId="3DFAF430" w14:textId="77777777" w:rsidR="006D2451" w:rsidRPr="003744C2" w:rsidRDefault="006D2451" w:rsidP="00704CD7">
      <w:pPr>
        <w:autoSpaceDE w:val="0"/>
        <w:autoSpaceDN w:val="0"/>
        <w:adjustRightInd w:val="0"/>
        <w:spacing w:line="360" w:lineRule="auto"/>
        <w:jc w:val="both"/>
        <w:rPr>
          <w:rFonts w:ascii="Times New Roman" w:hAnsi="Times New Roman"/>
          <w:bCs w:val="0"/>
          <w:i/>
          <w:color w:val="000000" w:themeColor="text1"/>
          <w:sz w:val="24"/>
          <w:szCs w:val="24"/>
          <w:lang w:val="vi-VN"/>
        </w:rPr>
      </w:pPr>
      <w:r w:rsidRPr="003744C2">
        <w:rPr>
          <w:rFonts w:ascii="Times New Roman" w:hAnsi="Times New Roman"/>
          <w:bCs w:val="0"/>
          <w:i/>
          <w:color w:val="000000" w:themeColor="text1"/>
          <w:sz w:val="24"/>
          <w:szCs w:val="24"/>
        </w:rPr>
        <w:t>2. Ng</w:t>
      </w:r>
      <w:r w:rsidRPr="003744C2">
        <w:rPr>
          <w:rFonts w:ascii="Times New Roman" w:hAnsi="Times New Roman"/>
          <w:bCs w:val="0"/>
          <w:i/>
          <w:color w:val="000000" w:themeColor="text1"/>
          <w:sz w:val="24"/>
          <w:szCs w:val="24"/>
          <w:lang w:val="vi-VN"/>
        </w:rPr>
        <w:t>ười sử dụng lao động được sử dụng người lao động làm thêm giờ khi đáp ứng đủ các điều kiện sau đây:</w:t>
      </w:r>
    </w:p>
    <w:p w14:paraId="5F76AD54" w14:textId="77777777" w:rsidR="006D2451" w:rsidRPr="003744C2" w:rsidRDefault="006D2451" w:rsidP="006D2451">
      <w:pPr>
        <w:autoSpaceDE w:val="0"/>
        <w:autoSpaceDN w:val="0"/>
        <w:adjustRightInd w:val="0"/>
        <w:spacing w:line="360" w:lineRule="auto"/>
        <w:jc w:val="both"/>
        <w:rPr>
          <w:rFonts w:ascii="Times New Roman" w:hAnsi="Times New Roman"/>
          <w:bCs w:val="0"/>
          <w:i/>
          <w:color w:val="000000" w:themeColor="text1"/>
          <w:sz w:val="24"/>
          <w:szCs w:val="24"/>
        </w:rPr>
      </w:pPr>
      <w:r w:rsidRPr="003744C2">
        <w:rPr>
          <w:rFonts w:ascii="Times New Roman" w:hAnsi="Times New Roman"/>
          <w:bCs w:val="0"/>
          <w:i/>
          <w:color w:val="000000" w:themeColor="text1"/>
          <w:sz w:val="24"/>
          <w:szCs w:val="24"/>
        </w:rPr>
        <w:t>a) Được sự đồng ý của người lao động;</w:t>
      </w:r>
    </w:p>
    <w:p w14:paraId="66E44BD3" w14:textId="77777777" w:rsidR="006D2451" w:rsidRPr="003744C2" w:rsidRDefault="006D2451" w:rsidP="006D2451">
      <w:pPr>
        <w:autoSpaceDE w:val="0"/>
        <w:autoSpaceDN w:val="0"/>
        <w:adjustRightInd w:val="0"/>
        <w:spacing w:line="360" w:lineRule="auto"/>
        <w:jc w:val="both"/>
        <w:rPr>
          <w:rFonts w:ascii="Times New Roman" w:hAnsi="Times New Roman"/>
          <w:bCs w:val="0"/>
          <w:i/>
          <w:color w:val="000000" w:themeColor="text1"/>
          <w:sz w:val="24"/>
          <w:szCs w:val="24"/>
        </w:rPr>
      </w:pPr>
      <w:r w:rsidRPr="003744C2">
        <w:rPr>
          <w:rFonts w:ascii="Times New Roman" w:hAnsi="Times New Roman"/>
          <w:bCs w:val="0"/>
          <w:i/>
          <w:color w:val="000000" w:themeColor="text1"/>
          <w:sz w:val="24"/>
          <w:szCs w:val="24"/>
        </w:rPr>
        <w:t>b) Bảo đảm số giờ làm thêm của ng</w:t>
      </w:r>
      <w:r w:rsidRPr="003744C2">
        <w:rPr>
          <w:rFonts w:ascii="Times New Roman" w:hAnsi="Times New Roman"/>
          <w:bCs w:val="0"/>
          <w:i/>
          <w:color w:val="000000" w:themeColor="text1"/>
          <w:sz w:val="24"/>
          <w:szCs w:val="24"/>
          <w:lang w:val="vi-VN"/>
        </w:rPr>
        <w:t>ười lao động không quá 50% số giờ làm việc b</w:t>
      </w:r>
      <w:r w:rsidRPr="003744C2">
        <w:rPr>
          <w:rFonts w:ascii="Times New Roman" w:hAnsi="Times New Roman"/>
          <w:bCs w:val="0"/>
          <w:i/>
          <w:color w:val="000000" w:themeColor="text1"/>
          <w:sz w:val="24"/>
          <w:szCs w:val="24"/>
        </w:rPr>
        <w:t>ình th</w:t>
      </w:r>
      <w:r w:rsidRPr="003744C2">
        <w:rPr>
          <w:rFonts w:ascii="Times New Roman" w:hAnsi="Times New Roman"/>
          <w:bCs w:val="0"/>
          <w:i/>
          <w:color w:val="000000" w:themeColor="text1"/>
          <w:sz w:val="24"/>
          <w:szCs w:val="24"/>
          <w:lang w:val="vi-VN"/>
        </w:rPr>
        <w:t>ường trong 01 ngày</w:t>
      </w:r>
      <w:r w:rsidRPr="003744C2">
        <w:rPr>
          <w:rFonts w:ascii="Times New Roman" w:hAnsi="Times New Roman"/>
          <w:bCs w:val="0"/>
          <w:i/>
          <w:color w:val="000000" w:themeColor="text1"/>
          <w:sz w:val="24"/>
          <w:szCs w:val="24"/>
        </w:rPr>
        <w:t>;</w:t>
      </w:r>
      <w:r w:rsidRPr="003744C2">
        <w:rPr>
          <w:rFonts w:ascii="Times New Roman" w:hAnsi="Times New Roman"/>
          <w:bCs w:val="0"/>
          <w:i/>
          <w:color w:val="000000" w:themeColor="text1"/>
          <w:sz w:val="24"/>
          <w:szCs w:val="24"/>
          <w:lang w:val="vi-VN"/>
        </w:rPr>
        <w:t xml:space="preserve"> trường hợp áp dụng quy định </w:t>
      </w:r>
      <w:r w:rsidRPr="003744C2">
        <w:rPr>
          <w:rFonts w:ascii="Times New Roman" w:hAnsi="Times New Roman"/>
          <w:bCs w:val="0"/>
          <w:i/>
          <w:color w:val="000000" w:themeColor="text1"/>
          <w:sz w:val="24"/>
          <w:szCs w:val="24"/>
        </w:rPr>
        <w:t>thời gian làm việc bình thường</w:t>
      </w:r>
      <w:r w:rsidRPr="003744C2">
        <w:rPr>
          <w:rFonts w:ascii="Times New Roman" w:hAnsi="Times New Roman"/>
          <w:bCs w:val="0"/>
          <w:i/>
          <w:color w:val="000000" w:themeColor="text1"/>
          <w:sz w:val="24"/>
          <w:szCs w:val="24"/>
          <w:lang w:val="vi-VN"/>
        </w:rPr>
        <w:t xml:space="preserve"> theo tuần th</w:t>
      </w:r>
      <w:r w:rsidRPr="003744C2">
        <w:rPr>
          <w:rFonts w:ascii="Times New Roman" w:hAnsi="Times New Roman"/>
          <w:bCs w:val="0"/>
          <w:i/>
          <w:color w:val="000000" w:themeColor="text1"/>
          <w:sz w:val="24"/>
          <w:szCs w:val="24"/>
        </w:rPr>
        <w:t xml:space="preserve">ì tổng </w:t>
      </w:r>
      <w:r w:rsidRPr="003744C2">
        <w:rPr>
          <w:rFonts w:ascii="Times New Roman" w:hAnsi="Times New Roman"/>
          <w:bCs w:val="0"/>
          <w:i/>
          <w:color w:val="000000" w:themeColor="text1"/>
          <w:sz w:val="24"/>
          <w:szCs w:val="24"/>
        </w:rPr>
        <w:lastRenderedPageBreak/>
        <w:t>số giờ làm việc bình th</w:t>
      </w:r>
      <w:r w:rsidRPr="003744C2">
        <w:rPr>
          <w:rFonts w:ascii="Times New Roman" w:hAnsi="Times New Roman"/>
          <w:bCs w:val="0"/>
          <w:i/>
          <w:color w:val="000000" w:themeColor="text1"/>
          <w:sz w:val="24"/>
          <w:szCs w:val="24"/>
          <w:lang w:val="vi-VN"/>
        </w:rPr>
        <w:t xml:space="preserve">ường và số giờ làm thêm không quá 12 giờ trong 01 ngày; không quá </w:t>
      </w:r>
      <w:r w:rsidRPr="003744C2">
        <w:rPr>
          <w:rFonts w:ascii="Times New Roman" w:hAnsi="Times New Roman"/>
          <w:bCs w:val="0"/>
          <w:i/>
          <w:color w:val="000000" w:themeColor="text1"/>
          <w:sz w:val="24"/>
          <w:szCs w:val="24"/>
        </w:rPr>
        <w:t>4</w:t>
      </w:r>
      <w:r w:rsidRPr="003744C2">
        <w:rPr>
          <w:rFonts w:ascii="Times New Roman" w:hAnsi="Times New Roman"/>
          <w:bCs w:val="0"/>
          <w:i/>
          <w:color w:val="000000" w:themeColor="text1"/>
          <w:sz w:val="24"/>
          <w:szCs w:val="24"/>
          <w:lang w:val="vi-VN"/>
        </w:rPr>
        <w:t>0 giờ trong 01 tháng</w:t>
      </w:r>
      <w:r w:rsidRPr="003744C2">
        <w:rPr>
          <w:rFonts w:ascii="Times New Roman" w:hAnsi="Times New Roman"/>
          <w:bCs w:val="0"/>
          <w:i/>
          <w:color w:val="000000" w:themeColor="text1"/>
          <w:sz w:val="24"/>
          <w:szCs w:val="24"/>
        </w:rPr>
        <w:t>;</w:t>
      </w:r>
    </w:p>
    <w:p w14:paraId="5F3DD576" w14:textId="77777777" w:rsidR="006D2451" w:rsidRPr="003744C2" w:rsidRDefault="006D2451" w:rsidP="006D2451">
      <w:pPr>
        <w:autoSpaceDE w:val="0"/>
        <w:autoSpaceDN w:val="0"/>
        <w:adjustRightInd w:val="0"/>
        <w:spacing w:line="360" w:lineRule="auto"/>
        <w:jc w:val="both"/>
        <w:rPr>
          <w:rFonts w:ascii="Times New Roman" w:hAnsi="Times New Roman"/>
          <w:bCs w:val="0"/>
          <w:i/>
          <w:color w:val="000000" w:themeColor="text1"/>
          <w:sz w:val="24"/>
          <w:szCs w:val="24"/>
        </w:rPr>
      </w:pPr>
      <w:r w:rsidRPr="003744C2">
        <w:rPr>
          <w:rFonts w:ascii="Times New Roman" w:hAnsi="Times New Roman"/>
          <w:bCs w:val="0"/>
          <w:i/>
          <w:color w:val="000000" w:themeColor="text1"/>
          <w:sz w:val="24"/>
          <w:szCs w:val="24"/>
        </w:rPr>
        <w:t>c) Bảo đảm số giờ làm thêm của người lao động không quá</w:t>
      </w:r>
      <w:r w:rsidRPr="003744C2">
        <w:rPr>
          <w:rFonts w:ascii="Times New Roman" w:hAnsi="Times New Roman"/>
          <w:bCs w:val="0"/>
          <w:i/>
          <w:color w:val="000000" w:themeColor="text1"/>
          <w:sz w:val="24"/>
          <w:szCs w:val="24"/>
          <w:lang w:val="vi-VN"/>
        </w:rPr>
        <w:t xml:space="preserve"> </w:t>
      </w:r>
      <w:r w:rsidR="009939BE" w:rsidRPr="003744C2">
        <w:rPr>
          <w:rFonts w:ascii="Times New Roman" w:hAnsi="Times New Roman"/>
          <w:bCs w:val="0"/>
          <w:i/>
          <w:color w:val="000000" w:themeColor="text1"/>
          <w:sz w:val="24"/>
          <w:szCs w:val="24"/>
        </w:rPr>
        <w:t>2</w:t>
      </w:r>
      <w:r w:rsidRPr="003744C2">
        <w:rPr>
          <w:rFonts w:ascii="Times New Roman" w:hAnsi="Times New Roman"/>
          <w:bCs w:val="0"/>
          <w:i/>
          <w:color w:val="000000" w:themeColor="text1"/>
          <w:sz w:val="24"/>
          <w:szCs w:val="24"/>
          <w:lang w:val="vi-VN"/>
        </w:rPr>
        <w:t>00 giờ trong 01 năm, trừ trường hợp</w:t>
      </w:r>
      <w:r w:rsidRPr="003744C2">
        <w:rPr>
          <w:rFonts w:ascii="Times New Roman" w:hAnsi="Times New Roman"/>
          <w:bCs w:val="0"/>
          <w:i/>
          <w:color w:val="000000" w:themeColor="text1"/>
          <w:sz w:val="24"/>
          <w:szCs w:val="24"/>
        </w:rPr>
        <w:t xml:space="preserve"> quy định tại khoản 3 Điều này.</w:t>
      </w:r>
    </w:p>
    <w:p w14:paraId="6232FAB7" w14:textId="77777777" w:rsidR="002457AF"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40755B"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Tr</w:t>
      </w:r>
      <w:r w:rsidRPr="003744C2">
        <w:rPr>
          <w:rFonts w:ascii="Times New Roman" w:hAnsi="Times New Roman"/>
          <w:bCs w:val="0"/>
          <w:color w:val="000000" w:themeColor="text1"/>
          <w:lang w:val="vi-VN"/>
        </w:rPr>
        <w:t>ường hợp cán bộ được gọi đến làm thêm giờ để hỗ trợ cho công tác khám chữa bệnh của kíp trực nào th</w:t>
      </w:r>
      <w:r w:rsidRPr="003744C2">
        <w:rPr>
          <w:rFonts w:ascii="Times New Roman" w:hAnsi="Times New Roman"/>
          <w:bCs w:val="0"/>
          <w:color w:val="000000" w:themeColor="text1"/>
        </w:rPr>
        <w:t>ì phải được sự đồng ý của lãnh đạo kíp trực đó và lãnh đạo phải ký xác nhận vào sổ báo làm thêm giờ, phòng kế hoạch tổng hợp chịu trách nhiệm tổng hợp giấy báo làm ngoài giờ của cán bộ đối chiếu với sổ báo làm ngoài giờ ký duyệt giám đốc và giao cho phòng Tài chính kế toán thanh toán. Ph</w:t>
      </w:r>
      <w:r w:rsidRPr="003744C2">
        <w:rPr>
          <w:rFonts w:ascii="Times New Roman" w:hAnsi="Times New Roman"/>
          <w:bCs w:val="0"/>
          <w:color w:val="000000" w:themeColor="text1"/>
          <w:lang w:val="vi-VN"/>
        </w:rPr>
        <w:t>ương tiện đi lại cán bộ làm thêm giờ phải  tự túc. Riêng các ph</w:t>
      </w:r>
      <w:r w:rsidRPr="003744C2">
        <w:rPr>
          <w:rFonts w:ascii="Times New Roman" w:hAnsi="Times New Roman"/>
          <w:bCs w:val="0"/>
          <w:color w:val="000000" w:themeColor="text1"/>
        </w:rPr>
        <w:t>òng chức năng có những công việc không thể xử lý kịp trong giờ hành chính buộc phải làm xong trong thời gian qui định thì các phòng phải có kế hoạch đăng ký làm thêm giờ bao gồm nội dung công việc, số ng</w:t>
      </w:r>
      <w:r w:rsidRPr="003744C2">
        <w:rPr>
          <w:rFonts w:ascii="Times New Roman" w:hAnsi="Times New Roman"/>
          <w:bCs w:val="0"/>
          <w:color w:val="000000" w:themeColor="text1"/>
          <w:lang w:val="vi-VN"/>
        </w:rPr>
        <w:t>ười làm thêm giờ, thời gian và địa điểm, bản kế hoạch phải được Giám đốc duyệt. Trừ trường hợp đặc biệt Giám đốc điều động trực tiếp sẽ được thanh toán theo qui định.</w:t>
      </w:r>
      <w:r w:rsidR="002457AF" w:rsidRPr="003744C2">
        <w:rPr>
          <w:rFonts w:ascii="Times New Roman" w:hAnsi="Times New Roman"/>
          <w:bCs w:val="0"/>
          <w:color w:val="000000" w:themeColor="text1"/>
        </w:rPr>
        <w:t xml:space="preserve"> </w:t>
      </w:r>
    </w:p>
    <w:p w14:paraId="58C91911" w14:textId="77777777" w:rsidR="006D2451" w:rsidRPr="003744C2" w:rsidRDefault="002457AF"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Ban lãnh đạo do tính chất công việc vừa làm quản lý vừa tham gia công tác khám chữa bệnh nên không nghỉ trực theo quy định, được chấm thêm giờ vào các ngày được nghỉ trực mà không nghỉ.</w:t>
      </w:r>
    </w:p>
    <w:p w14:paraId="35D3922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Các cán bộ khi điều động, bố trí làm thêm giờ thì chấm công làm thêm giờ và được thanh toán không quá 40 giờ/tháng, cả năm không thanh toán quá 200 giờ làm thêm theo quy định. Số giờ còn lại các tr</w:t>
      </w:r>
      <w:r w:rsidRPr="003744C2">
        <w:rPr>
          <w:rFonts w:ascii="Times New Roman" w:hAnsi="Times New Roman"/>
          <w:bCs w:val="0"/>
          <w:color w:val="000000" w:themeColor="text1"/>
          <w:lang w:val="vi-VN"/>
        </w:rPr>
        <w:t>ưởng khoa ph</w:t>
      </w:r>
      <w:r w:rsidRPr="003744C2">
        <w:rPr>
          <w:rFonts w:ascii="Times New Roman" w:hAnsi="Times New Roman"/>
          <w:bCs w:val="0"/>
          <w:color w:val="000000" w:themeColor="text1"/>
        </w:rPr>
        <w:t xml:space="preserve">òng </w:t>
      </w:r>
      <w:r w:rsidRPr="003744C2">
        <w:rPr>
          <w:rFonts w:ascii="Times New Roman" w:hAnsi="Times New Roman"/>
          <w:bCs w:val="0"/>
          <w:color w:val="000000" w:themeColor="text1"/>
          <w:lang w:val="vi-VN"/>
        </w:rPr>
        <w:t>ưu tiên bố trí nghỉ bù trong tháng.</w:t>
      </w:r>
    </w:p>
    <w:p w14:paraId="109B522B"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ab/>
      </w:r>
      <w:r w:rsidRPr="003744C2">
        <w:rPr>
          <w:rFonts w:ascii="Times New Roman" w:hAnsi="Times New Roman"/>
          <w:b/>
          <w:color w:val="000000" w:themeColor="text1"/>
        </w:rPr>
        <w:t>5. Phụ cấp đặc thù của Ngành Y tế (trực, phẫu thuật)</w:t>
      </w:r>
    </w:p>
    <w:p w14:paraId="31ABE73B"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rPr>
        <w:t>Căn cứ Quyết định số 73/2011/QĐ-TTg ngày 28/12/2011, về việc quy định một số chế độ phụ cấp đặc thù đối với công chức, viên chức, ng</w:t>
      </w:r>
      <w:r w:rsidRPr="003744C2">
        <w:rPr>
          <w:rFonts w:ascii="Times New Roman" w:hAnsi="Times New Roman"/>
          <w:bCs w:val="0"/>
          <w:color w:val="000000" w:themeColor="text1"/>
          <w:lang w:val="vi-VN"/>
        </w:rPr>
        <w:t>ười lao động trong các cơ sở y tế công lập.Chế độ cụ thể đối với bệnh viện hạng II như sau</w:t>
      </w:r>
      <w:r w:rsidRPr="003744C2">
        <w:rPr>
          <w:rFonts w:ascii="Times New Roman" w:hAnsi="Times New Roman"/>
          <w:bCs w:val="0"/>
          <w:color w:val="000000" w:themeColor="text1"/>
        </w:rPr>
        <w:t>:</w:t>
      </w:r>
    </w:p>
    <w:p w14:paraId="2AD2915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5.1. Phụ cấp trực</w:t>
      </w:r>
    </w:p>
    <w:p w14:paraId="6B1E4DF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u w:val="single"/>
        </w:rPr>
        <w:t>* Chế độ phụ cấp thường trực</w:t>
      </w:r>
      <w:r w:rsidRPr="003744C2">
        <w:rPr>
          <w:rFonts w:ascii="Times New Roman" w:hAnsi="Times New Roman"/>
          <w:bCs w:val="0"/>
          <w:color w:val="000000" w:themeColor="text1"/>
        </w:rPr>
        <w:t>:</w:t>
      </w:r>
    </w:p>
    <w:p w14:paraId="04A289CD" w14:textId="77777777" w:rsidR="006D2451" w:rsidRPr="003744C2" w:rsidRDefault="006D2451" w:rsidP="006D2451">
      <w:pPr>
        <w:autoSpaceDE w:val="0"/>
        <w:autoSpaceDN w:val="0"/>
        <w:adjustRightInd w:val="0"/>
        <w:spacing w:line="360" w:lineRule="auto"/>
        <w:ind w:left="142"/>
        <w:jc w:val="both"/>
        <w:rPr>
          <w:rFonts w:ascii="Times New Roman" w:hAnsi="Times New Roman"/>
          <w:bCs w:val="0"/>
          <w:color w:val="000000" w:themeColor="text1"/>
        </w:rPr>
      </w:pPr>
      <w:r w:rsidRPr="003744C2">
        <w:rPr>
          <w:rFonts w:ascii="Times New Roman" w:hAnsi="Times New Roman"/>
          <w:bCs w:val="0"/>
          <w:color w:val="000000" w:themeColor="text1"/>
        </w:rPr>
        <w:tab/>
        <w:t>- Ng</w:t>
      </w:r>
      <w:r w:rsidRPr="003744C2">
        <w:rPr>
          <w:rFonts w:ascii="Times New Roman" w:hAnsi="Times New Roman"/>
          <w:bCs w:val="0"/>
          <w:color w:val="000000" w:themeColor="text1"/>
          <w:lang w:val="vi-VN"/>
        </w:rPr>
        <w:t xml:space="preserve">ười lao động thường trực 24/24 giờ được hưởng mức phụ cấp 90.000 đồng/người/ phiên trực. </w:t>
      </w:r>
    </w:p>
    <w:p w14:paraId="6A8D3B70" w14:textId="77777777" w:rsidR="006D2451" w:rsidRPr="003744C2" w:rsidRDefault="006D2451" w:rsidP="006D2451">
      <w:pPr>
        <w:autoSpaceDE w:val="0"/>
        <w:autoSpaceDN w:val="0"/>
        <w:adjustRightInd w:val="0"/>
        <w:spacing w:line="360" w:lineRule="auto"/>
        <w:ind w:left="142"/>
        <w:jc w:val="both"/>
        <w:rPr>
          <w:rFonts w:ascii="Times New Roman" w:hAnsi="Times New Roman"/>
          <w:bCs w:val="0"/>
          <w:color w:val="000000" w:themeColor="text1"/>
          <w:lang w:val="vi-VN"/>
        </w:rPr>
      </w:pPr>
      <w:r w:rsidRPr="003744C2">
        <w:rPr>
          <w:rFonts w:ascii="Times New Roman" w:hAnsi="Times New Roman"/>
          <w:bCs w:val="0"/>
          <w:color w:val="000000" w:themeColor="text1"/>
        </w:rPr>
        <w:lastRenderedPageBreak/>
        <w:tab/>
        <w:t xml:space="preserve"> - Ng</w:t>
      </w:r>
      <w:r w:rsidRPr="003744C2">
        <w:rPr>
          <w:rFonts w:ascii="Times New Roman" w:hAnsi="Times New Roman"/>
          <w:bCs w:val="0"/>
          <w:color w:val="000000" w:themeColor="text1"/>
          <w:lang w:val="vi-VN"/>
        </w:rPr>
        <w:t>ười lao động thường trực 16/24 giờ được hưởng mức bằng 0,75 lần mức phụ cấp thường trực 24/24 giờ.</w:t>
      </w:r>
    </w:p>
    <w:p w14:paraId="472E19D8" w14:textId="77777777" w:rsidR="006D2451" w:rsidRPr="003744C2" w:rsidRDefault="006D2451" w:rsidP="006D2451">
      <w:pPr>
        <w:autoSpaceDE w:val="0"/>
        <w:autoSpaceDN w:val="0"/>
        <w:adjustRightInd w:val="0"/>
        <w:spacing w:line="360" w:lineRule="auto"/>
        <w:ind w:left="142"/>
        <w:jc w:val="both"/>
        <w:rPr>
          <w:rFonts w:ascii="Times New Roman" w:hAnsi="Times New Roman"/>
          <w:bCs w:val="0"/>
          <w:color w:val="000000" w:themeColor="text1"/>
          <w:lang w:val="vi-VN"/>
        </w:rPr>
      </w:pPr>
      <w:r w:rsidRPr="003744C2">
        <w:rPr>
          <w:rFonts w:ascii="Times New Roman" w:hAnsi="Times New Roman"/>
          <w:bCs w:val="0"/>
          <w:color w:val="000000" w:themeColor="text1"/>
        </w:rPr>
        <w:tab/>
        <w:t>- Ng</w:t>
      </w:r>
      <w:r w:rsidRPr="003744C2">
        <w:rPr>
          <w:rFonts w:ascii="Times New Roman" w:hAnsi="Times New Roman"/>
          <w:bCs w:val="0"/>
          <w:color w:val="000000" w:themeColor="text1"/>
          <w:lang w:val="vi-VN"/>
        </w:rPr>
        <w:t>ười lao động thường trực 12/24 giờ được hưởng mức bằng 0,5 lần mức phụ cấp thường trực 24/24 giờ .</w:t>
      </w:r>
    </w:p>
    <w:p w14:paraId="4EA24B5C" w14:textId="77777777" w:rsidR="00704CD7" w:rsidRPr="003744C2" w:rsidRDefault="006D2451" w:rsidP="00C559CB">
      <w:pPr>
        <w:autoSpaceDE w:val="0"/>
        <w:autoSpaceDN w:val="0"/>
        <w:adjustRightInd w:val="0"/>
        <w:spacing w:line="360" w:lineRule="auto"/>
        <w:ind w:left="142"/>
        <w:jc w:val="both"/>
        <w:rPr>
          <w:rFonts w:ascii="Times New Roman" w:hAnsi="Times New Roman"/>
          <w:bCs w:val="0"/>
          <w:color w:val="000000" w:themeColor="text1"/>
        </w:rPr>
      </w:pPr>
      <w:r w:rsidRPr="003744C2">
        <w:rPr>
          <w:rFonts w:ascii="Times New Roman" w:hAnsi="Times New Roman"/>
          <w:bCs w:val="0"/>
          <w:color w:val="000000" w:themeColor="text1"/>
        </w:rPr>
        <w:tab/>
        <w:t>- Các bác sỹ trực lãnh đạo,trưởng tua, phụ tua, cán bộ trực khoa Cấp cứu - Hồi sức tích cực - Chống độc thì mức phụ cấp th</w:t>
      </w:r>
      <w:r w:rsidRPr="003744C2">
        <w:rPr>
          <w:rFonts w:ascii="Times New Roman" w:hAnsi="Times New Roman"/>
          <w:bCs w:val="0"/>
          <w:color w:val="000000" w:themeColor="text1"/>
          <w:lang w:val="vi-VN"/>
        </w:rPr>
        <w:t>ường trực được tính bằng 1,5 lần mức quy định trên; Thường trực vào ngày nghỉ hằng tuần th</w:t>
      </w:r>
      <w:r w:rsidRPr="003744C2">
        <w:rPr>
          <w:rFonts w:ascii="Times New Roman" w:hAnsi="Times New Roman"/>
          <w:bCs w:val="0"/>
          <w:color w:val="000000" w:themeColor="text1"/>
        </w:rPr>
        <w:t>ì mức phụ cấp th</w:t>
      </w:r>
      <w:r w:rsidRPr="003744C2">
        <w:rPr>
          <w:rFonts w:ascii="Times New Roman" w:hAnsi="Times New Roman"/>
          <w:bCs w:val="0"/>
          <w:color w:val="000000" w:themeColor="text1"/>
          <w:lang w:val="vi-VN"/>
        </w:rPr>
        <w:t>ường trực được tính bằng 1,3 lần mức quy định trên; Thường trực vào ngày lễ, ngày Tết th</w:t>
      </w:r>
      <w:r w:rsidRPr="003744C2">
        <w:rPr>
          <w:rFonts w:ascii="Times New Roman" w:hAnsi="Times New Roman"/>
          <w:bCs w:val="0"/>
          <w:color w:val="000000" w:themeColor="text1"/>
        </w:rPr>
        <w:t>ì mức phụ cấp th</w:t>
      </w:r>
      <w:r w:rsidRPr="003744C2">
        <w:rPr>
          <w:rFonts w:ascii="Times New Roman" w:hAnsi="Times New Roman"/>
          <w:bCs w:val="0"/>
          <w:color w:val="000000" w:themeColor="text1"/>
          <w:lang w:val="vi-VN"/>
        </w:rPr>
        <w:t xml:space="preserve">ường trực được tính bằng 1,8 lần mức quy định trên. </w:t>
      </w:r>
    </w:p>
    <w:p w14:paraId="4331E4BC" w14:textId="77777777" w:rsidR="006D2451" w:rsidRPr="003744C2" w:rsidRDefault="006D2451" w:rsidP="00704CD7">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Cụ thể:</w:t>
      </w:r>
    </w:p>
    <w:tbl>
      <w:tblPr>
        <w:tblW w:w="9498" w:type="dxa"/>
        <w:tblInd w:w="108" w:type="dxa"/>
        <w:tblLayout w:type="fixed"/>
        <w:tblLook w:val="0000" w:firstRow="0" w:lastRow="0" w:firstColumn="0" w:lastColumn="0" w:noHBand="0" w:noVBand="0"/>
      </w:tblPr>
      <w:tblGrid>
        <w:gridCol w:w="3544"/>
        <w:gridCol w:w="1985"/>
        <w:gridCol w:w="1984"/>
        <w:gridCol w:w="1985"/>
      </w:tblGrid>
      <w:tr w:rsidR="006D2451" w:rsidRPr="003744C2" w14:paraId="7936D719" w14:textId="77777777" w:rsidTr="00022EC5">
        <w:trPr>
          <w:trHeight w:val="1279"/>
        </w:trPr>
        <w:tc>
          <w:tcPr>
            <w:tcW w:w="35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20D1BE" w14:textId="77777777" w:rsidR="006D2451" w:rsidRPr="003744C2" w:rsidRDefault="006D2451" w:rsidP="00022EC5">
            <w:pPr>
              <w:autoSpaceDE w:val="0"/>
              <w:autoSpaceDN w:val="0"/>
              <w:adjustRightInd w:val="0"/>
              <w:spacing w:line="360" w:lineRule="auto"/>
              <w:ind w:left="34"/>
              <w:jc w:val="center"/>
              <w:rPr>
                <w:rFonts w:ascii="Times New Roman" w:hAnsi="Times New Roman"/>
                <w:bCs w:val="0"/>
                <w:color w:val="000000" w:themeColor="text1"/>
                <w:sz w:val="22"/>
                <w:szCs w:val="22"/>
              </w:rPr>
            </w:pPr>
            <w:r w:rsidRPr="003744C2">
              <w:rPr>
                <w:rFonts w:ascii="Times New Roman" w:hAnsi="Times New Roman"/>
                <w:b/>
                <w:color w:val="000000" w:themeColor="text1"/>
              </w:rPr>
              <w:t>NỘI DUNG</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1B50DF"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Mức tiền phụ cấp</w:t>
            </w:r>
          </w:p>
          <w:p w14:paraId="2CFA55C0"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phiêntrực 24/24 giờ</w:t>
            </w:r>
          </w:p>
          <w:p w14:paraId="1AB87F51"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18"/>
                <w:szCs w:val="18"/>
              </w:rPr>
              <w:t>(đồng/người/phiên trực)</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F914BA"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Mức tiền phụ cấp</w:t>
            </w:r>
          </w:p>
          <w:p w14:paraId="189CF64B"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phiêntrực 16/24 giờ</w:t>
            </w:r>
          </w:p>
          <w:p w14:paraId="58A1631A"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18"/>
                <w:szCs w:val="18"/>
              </w:rPr>
              <w:t>(đồng/người/phiên trực)</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63BDB4"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Mức tiền phụ cấp</w:t>
            </w:r>
          </w:p>
          <w:p w14:paraId="07717364"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
                <w:color w:val="000000" w:themeColor="text1"/>
                <w:sz w:val="22"/>
                <w:szCs w:val="22"/>
              </w:rPr>
            </w:pPr>
            <w:r w:rsidRPr="003744C2">
              <w:rPr>
                <w:rFonts w:ascii="Times New Roman" w:hAnsi="Times New Roman"/>
                <w:b/>
                <w:color w:val="000000" w:themeColor="text1"/>
                <w:sz w:val="22"/>
                <w:szCs w:val="22"/>
              </w:rPr>
              <w:t>phiêntrực 12/24 giờ</w:t>
            </w:r>
          </w:p>
          <w:p w14:paraId="2664845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18"/>
                <w:szCs w:val="18"/>
              </w:rPr>
              <w:t>(đồng/người/phiên trực)</w:t>
            </w:r>
          </w:p>
        </w:tc>
      </w:tr>
      <w:tr w:rsidR="006D2451" w:rsidRPr="003744C2" w14:paraId="7690E4EB" w14:textId="77777777" w:rsidTr="00022EC5">
        <w:trPr>
          <w:trHeight w:val="1944"/>
        </w:trPr>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47E6C8D3"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lang w:val="vi-VN"/>
              </w:rPr>
            </w:pPr>
            <w:r w:rsidRPr="003744C2">
              <w:rPr>
                <w:rFonts w:ascii="Times New Roman" w:hAnsi="Times New Roman"/>
                <w:b/>
                <w:color w:val="000000" w:themeColor="text1"/>
                <w:sz w:val="24"/>
                <w:szCs w:val="24"/>
              </w:rPr>
              <w:t>1.</w:t>
            </w:r>
            <w:r w:rsidRPr="003744C2">
              <w:rPr>
                <w:rFonts w:ascii="Times New Roman" w:hAnsi="Times New Roman"/>
                <w:bCs w:val="0"/>
                <w:color w:val="000000" w:themeColor="text1"/>
                <w:sz w:val="24"/>
                <w:szCs w:val="24"/>
              </w:rPr>
              <w:t> </w:t>
            </w:r>
            <w:r w:rsidRPr="003744C2">
              <w:rPr>
                <w:rFonts w:ascii="Times New Roman" w:hAnsi="Times New Roman"/>
                <w:b/>
                <w:color w:val="000000" w:themeColor="text1"/>
                <w:sz w:val="24"/>
                <w:szCs w:val="24"/>
              </w:rPr>
              <w:t>Trực vào ngày th</w:t>
            </w:r>
            <w:r w:rsidRPr="003744C2">
              <w:rPr>
                <w:rFonts w:ascii="Times New Roman" w:hAnsi="Times New Roman"/>
                <w:b/>
                <w:color w:val="000000" w:themeColor="text1"/>
                <w:sz w:val="24"/>
                <w:szCs w:val="24"/>
                <w:lang w:val="vi-VN"/>
              </w:rPr>
              <w:t>ường</w:t>
            </w:r>
            <w:r w:rsidRPr="003744C2">
              <w:rPr>
                <w:rFonts w:ascii="Times New Roman" w:hAnsi="Times New Roman"/>
                <w:bCs w:val="0"/>
                <w:color w:val="000000" w:themeColor="text1"/>
                <w:sz w:val="24"/>
                <w:szCs w:val="24"/>
                <w:lang w:val="vi-VN"/>
              </w:rPr>
              <w:t> </w:t>
            </w:r>
            <w:r w:rsidRPr="003744C2">
              <w:rPr>
                <w:rFonts w:ascii="Times New Roman" w:hAnsi="Times New Roman"/>
                <w:bCs w:val="0"/>
                <w:i/>
                <w:iCs/>
                <w:color w:val="000000" w:themeColor="text1"/>
                <w:sz w:val="24"/>
                <w:szCs w:val="24"/>
                <w:lang w:val="vi-VN"/>
              </w:rPr>
              <w:t>:</w:t>
            </w:r>
          </w:p>
          <w:p w14:paraId="7BB33279"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xml:space="preserve">- Khoa CC-HSTC-CĐ; Trực phòng Mổ; </w:t>
            </w:r>
            <w:r w:rsidR="00D30A5E" w:rsidRPr="003744C2">
              <w:rPr>
                <w:rFonts w:ascii="Times New Roman" w:hAnsi="Times New Roman"/>
                <w:bCs w:val="0"/>
                <w:color w:val="000000" w:themeColor="text1"/>
                <w:sz w:val="24"/>
                <w:szCs w:val="24"/>
              </w:rPr>
              <w:t>Bác sỹ t</w:t>
            </w:r>
            <w:r w:rsidRPr="003744C2">
              <w:rPr>
                <w:rFonts w:ascii="Times New Roman" w:hAnsi="Times New Roman"/>
                <w:bCs w:val="0"/>
                <w:color w:val="000000" w:themeColor="text1"/>
                <w:sz w:val="24"/>
                <w:szCs w:val="24"/>
              </w:rPr>
              <w:t>rực trưở</w:t>
            </w:r>
            <w:r w:rsidR="00D30A5E" w:rsidRPr="003744C2">
              <w:rPr>
                <w:rFonts w:ascii="Times New Roman" w:hAnsi="Times New Roman"/>
                <w:bCs w:val="0"/>
                <w:color w:val="000000" w:themeColor="text1"/>
                <w:sz w:val="24"/>
                <w:szCs w:val="24"/>
              </w:rPr>
              <w:t>ng tua-</w:t>
            </w:r>
            <w:r w:rsidRPr="003744C2">
              <w:rPr>
                <w:rFonts w:ascii="Times New Roman" w:hAnsi="Times New Roman"/>
                <w:bCs w:val="0"/>
                <w:color w:val="000000" w:themeColor="text1"/>
                <w:sz w:val="24"/>
                <w:szCs w:val="24"/>
              </w:rPr>
              <w:t>phụ tua</w:t>
            </w:r>
            <w:r w:rsidR="00D30A5E" w:rsidRPr="003744C2">
              <w:rPr>
                <w:rFonts w:ascii="Times New Roman" w:hAnsi="Times New Roman"/>
                <w:bCs w:val="0"/>
                <w:color w:val="000000" w:themeColor="text1"/>
                <w:sz w:val="24"/>
                <w:szCs w:val="24"/>
              </w:rPr>
              <w:t>- sản</w:t>
            </w:r>
            <w:r w:rsidRPr="003744C2">
              <w:rPr>
                <w:rFonts w:ascii="Times New Roman" w:hAnsi="Times New Roman"/>
                <w:bCs w:val="0"/>
                <w:color w:val="000000" w:themeColor="text1"/>
                <w:sz w:val="24"/>
                <w:szCs w:val="24"/>
              </w:rPr>
              <w:t>; Trực lãnh đạo.</w:t>
            </w:r>
          </w:p>
          <w:p w14:paraId="24A43469"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Các khoa còn lại</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4A7B5BB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797A3E77"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135.000</w:t>
            </w:r>
          </w:p>
          <w:p w14:paraId="61BB43E7"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828EBAD"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04E6483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90.000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116DC6F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3B77C3A8"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101.250</w:t>
            </w:r>
          </w:p>
          <w:p w14:paraId="7C99E582"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3706B87E"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17E094D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67.500</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1DB9BDA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79ACFA6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67.500</w:t>
            </w:r>
          </w:p>
          <w:p w14:paraId="7C0EC8E8"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5E3E72C7"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1CC617EF"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45.000</w:t>
            </w:r>
          </w:p>
        </w:tc>
      </w:tr>
      <w:tr w:rsidR="006D2451" w:rsidRPr="003744C2" w14:paraId="5222EF23" w14:textId="77777777" w:rsidTr="00022EC5">
        <w:trPr>
          <w:trHeight w:val="1"/>
        </w:trPr>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FAAF4F2"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
                <w:color w:val="000000" w:themeColor="text1"/>
                <w:sz w:val="24"/>
                <w:szCs w:val="24"/>
              </w:rPr>
              <w:t>2</w:t>
            </w:r>
            <w:r w:rsidRPr="003744C2">
              <w:rPr>
                <w:rFonts w:ascii="Times New Roman" w:hAnsi="Times New Roman"/>
                <w:bCs w:val="0"/>
                <w:color w:val="000000" w:themeColor="text1"/>
                <w:sz w:val="24"/>
                <w:szCs w:val="24"/>
              </w:rPr>
              <w:t>.</w:t>
            </w:r>
            <w:r w:rsidRPr="003744C2">
              <w:rPr>
                <w:rFonts w:ascii="Times New Roman" w:hAnsi="Times New Roman"/>
                <w:b/>
                <w:color w:val="000000" w:themeColor="text1"/>
                <w:sz w:val="24"/>
                <w:szCs w:val="24"/>
              </w:rPr>
              <w:t>Trực vào ngày nghỉ tiêu chuẩn</w:t>
            </w:r>
            <w:r w:rsidRPr="003744C2">
              <w:rPr>
                <w:rFonts w:ascii="Times New Roman" w:hAnsi="Times New Roman"/>
                <w:bCs w:val="0"/>
                <w:i/>
                <w:iCs/>
                <w:color w:val="000000" w:themeColor="text1"/>
                <w:sz w:val="24"/>
                <w:szCs w:val="24"/>
              </w:rPr>
              <w:t> :</w:t>
            </w:r>
          </w:p>
          <w:p w14:paraId="4C83BF35"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Khoa CC-HSTC-CĐ; Trực phòng Mổ; Trực trưởng tua</w:t>
            </w:r>
            <w:r w:rsidR="00D30A5E" w:rsidRPr="003744C2">
              <w:rPr>
                <w:rFonts w:ascii="Times New Roman" w:hAnsi="Times New Roman"/>
                <w:bCs w:val="0"/>
                <w:color w:val="000000" w:themeColor="text1"/>
                <w:sz w:val="24"/>
                <w:szCs w:val="24"/>
              </w:rPr>
              <w:t xml:space="preserve">- </w:t>
            </w:r>
            <w:r w:rsidRPr="003744C2">
              <w:rPr>
                <w:rFonts w:ascii="Times New Roman" w:hAnsi="Times New Roman"/>
                <w:bCs w:val="0"/>
                <w:color w:val="000000" w:themeColor="text1"/>
                <w:sz w:val="24"/>
                <w:szCs w:val="24"/>
              </w:rPr>
              <w:t>phụ tua</w:t>
            </w:r>
            <w:r w:rsidR="00D30A5E" w:rsidRPr="003744C2">
              <w:rPr>
                <w:rFonts w:ascii="Times New Roman" w:hAnsi="Times New Roman"/>
                <w:bCs w:val="0"/>
                <w:color w:val="000000" w:themeColor="text1"/>
                <w:sz w:val="24"/>
                <w:szCs w:val="24"/>
              </w:rPr>
              <w:t>- sản</w:t>
            </w:r>
            <w:r w:rsidRPr="003744C2">
              <w:rPr>
                <w:rFonts w:ascii="Times New Roman" w:hAnsi="Times New Roman"/>
                <w:bCs w:val="0"/>
                <w:color w:val="000000" w:themeColor="text1"/>
                <w:sz w:val="24"/>
                <w:szCs w:val="24"/>
              </w:rPr>
              <w:t>; Trực lãnh đạo.</w:t>
            </w:r>
          </w:p>
          <w:p w14:paraId="754B1F2E"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Các khoa còn lại.</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5DF81A2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120F258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A20699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176.000</w:t>
            </w:r>
          </w:p>
          <w:p w14:paraId="787F97C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51ED8F0B"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21958139"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117.000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7F8B349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1A6D1FE8"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76DD0C9"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132.000</w:t>
            </w:r>
          </w:p>
          <w:p w14:paraId="7AEF902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5379050C"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4C38D13"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87.750</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3D080B7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78AB92F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932E2C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88.000</w:t>
            </w:r>
          </w:p>
          <w:p w14:paraId="6033CC1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3E2913E7" w14:textId="77777777" w:rsidR="00C559CB" w:rsidRPr="003744C2" w:rsidRDefault="00C559CB"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48ED495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58.500</w:t>
            </w:r>
          </w:p>
        </w:tc>
      </w:tr>
      <w:tr w:rsidR="006D2451" w:rsidRPr="003744C2" w14:paraId="3368E486" w14:textId="77777777" w:rsidTr="00022EC5">
        <w:trPr>
          <w:trHeight w:val="1"/>
        </w:trPr>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13CE077"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
                <w:color w:val="000000" w:themeColor="text1"/>
                <w:sz w:val="24"/>
                <w:szCs w:val="24"/>
              </w:rPr>
              <w:t>3.Trực vào ngày nghỉ lễ, tết</w:t>
            </w:r>
            <w:r w:rsidRPr="003744C2">
              <w:rPr>
                <w:rFonts w:ascii="Times New Roman" w:hAnsi="Times New Roman"/>
                <w:bCs w:val="0"/>
                <w:color w:val="000000" w:themeColor="text1"/>
                <w:sz w:val="24"/>
                <w:szCs w:val="24"/>
              </w:rPr>
              <w:t> </w:t>
            </w:r>
            <w:r w:rsidRPr="003744C2">
              <w:rPr>
                <w:rFonts w:ascii="Times New Roman" w:hAnsi="Times New Roman"/>
                <w:bCs w:val="0"/>
                <w:i/>
                <w:iCs/>
                <w:color w:val="000000" w:themeColor="text1"/>
                <w:sz w:val="24"/>
                <w:szCs w:val="24"/>
              </w:rPr>
              <w:t>:</w:t>
            </w:r>
          </w:p>
          <w:p w14:paraId="377C0B66"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Khoa CC-HSTC-CĐ; Trực phòng Mổ; Trực trưở</w:t>
            </w:r>
            <w:r w:rsidR="00D30A5E" w:rsidRPr="003744C2">
              <w:rPr>
                <w:rFonts w:ascii="Times New Roman" w:hAnsi="Times New Roman"/>
                <w:bCs w:val="0"/>
                <w:color w:val="000000" w:themeColor="text1"/>
                <w:sz w:val="24"/>
                <w:szCs w:val="24"/>
              </w:rPr>
              <w:t>ng tua-</w:t>
            </w:r>
            <w:r w:rsidRPr="003744C2">
              <w:rPr>
                <w:rFonts w:ascii="Times New Roman" w:hAnsi="Times New Roman"/>
                <w:bCs w:val="0"/>
                <w:color w:val="000000" w:themeColor="text1"/>
                <w:sz w:val="24"/>
                <w:szCs w:val="24"/>
              </w:rPr>
              <w:t xml:space="preserve"> phụ tua</w:t>
            </w:r>
            <w:r w:rsidR="00D30A5E" w:rsidRPr="003744C2">
              <w:rPr>
                <w:rFonts w:ascii="Times New Roman" w:hAnsi="Times New Roman"/>
                <w:bCs w:val="0"/>
                <w:color w:val="000000" w:themeColor="text1"/>
                <w:sz w:val="24"/>
                <w:szCs w:val="24"/>
              </w:rPr>
              <w:t>- sản</w:t>
            </w:r>
            <w:r w:rsidRPr="003744C2">
              <w:rPr>
                <w:rFonts w:ascii="Times New Roman" w:hAnsi="Times New Roman"/>
                <w:bCs w:val="0"/>
                <w:color w:val="000000" w:themeColor="text1"/>
                <w:sz w:val="24"/>
                <w:szCs w:val="24"/>
              </w:rPr>
              <w:t>; Trực lãnh đạo.</w:t>
            </w:r>
          </w:p>
          <w:p w14:paraId="2CCE1D8D" w14:textId="77777777" w:rsidR="006D2451" w:rsidRPr="003744C2" w:rsidRDefault="006D2451" w:rsidP="00022EC5">
            <w:pPr>
              <w:autoSpaceDE w:val="0"/>
              <w:autoSpaceDN w:val="0"/>
              <w:adjustRightInd w:val="0"/>
              <w:spacing w:line="360" w:lineRule="auto"/>
              <w:ind w:left="34"/>
              <w:jc w:val="both"/>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 Các khoa còn lại.</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7A50675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799A3D03"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2D23A16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243.000</w:t>
            </w:r>
          </w:p>
          <w:p w14:paraId="4AF33233"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ED9A332"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162.000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2E5698BF"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4B2E9A4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55E23751"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182.250</w:t>
            </w:r>
          </w:p>
          <w:p w14:paraId="6270F2D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222223B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121.500</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12BFE62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66ECA65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1FB5C7A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121.500</w:t>
            </w:r>
          </w:p>
          <w:p w14:paraId="1BB8EAB2"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20107BC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81.000</w:t>
            </w:r>
          </w:p>
        </w:tc>
      </w:tr>
    </w:tbl>
    <w:p w14:paraId="5A13A5BF" w14:textId="77777777" w:rsidR="006D2451" w:rsidRPr="003744C2" w:rsidRDefault="006D2451" w:rsidP="006D2451">
      <w:pPr>
        <w:autoSpaceDE w:val="0"/>
        <w:autoSpaceDN w:val="0"/>
        <w:adjustRightInd w:val="0"/>
        <w:spacing w:before="120"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Ng</w:t>
      </w:r>
      <w:r w:rsidRPr="003744C2">
        <w:rPr>
          <w:rFonts w:ascii="Times New Roman" w:hAnsi="Times New Roman"/>
          <w:bCs w:val="0"/>
          <w:color w:val="000000" w:themeColor="text1"/>
          <w:lang w:val="vi-VN"/>
        </w:rPr>
        <w:t>ười lao động thường trực 24/24 giờ được hổ trợ tiền ăn là 15.000đồng/người/phiên trực.</w:t>
      </w:r>
    </w:p>
    <w:p w14:paraId="3ECA6BA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Ng</w:t>
      </w:r>
      <w:r w:rsidRPr="003744C2">
        <w:rPr>
          <w:rFonts w:ascii="Times New Roman" w:hAnsi="Times New Roman"/>
          <w:bCs w:val="0"/>
          <w:color w:val="000000" w:themeColor="text1"/>
          <w:lang w:val="vi-VN"/>
        </w:rPr>
        <w:t>ười lao động thường trực 24/24 giờ được nghỉ bù 1 ngày tiếp theo. Trực 12/24 hoặc 16/24 được nghỉ ít nhất 12 giờ tiếp theo.</w:t>
      </w:r>
    </w:p>
    <w:p w14:paraId="7690A24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xml:space="preserve">* Đối với những cán bộ trong một tua trực được phân công trực hai nhiệm vụ thì chỉ được hưởng một suất tiền trực ở nhiệm vụ có mức phụ cấp trực cao nhất. (đơn vị đã có chế độ khuyến khích ở phần lương tăng thêm). </w:t>
      </w:r>
    </w:p>
    <w:p w14:paraId="25AEA25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Do tính chất đặc thù của bệnh viện và nhân lực hiện có nên bệnh viện sắp xếp  bố trí nhân lực trực nh</w:t>
      </w:r>
      <w:r w:rsidRPr="003744C2">
        <w:rPr>
          <w:rFonts w:ascii="Times New Roman" w:hAnsi="Times New Roman"/>
          <w:bCs w:val="0"/>
          <w:color w:val="000000" w:themeColor="text1"/>
          <w:lang w:val="vi-VN"/>
        </w:rPr>
        <w:t>ư sau:</w:t>
      </w:r>
    </w:p>
    <w:p w14:paraId="3796929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Khoa HSCC-TC-CĐ, Khoa Phụ sản,</w:t>
      </w:r>
      <w:r w:rsidR="00553590" w:rsidRPr="003744C2">
        <w:rPr>
          <w:rFonts w:ascii="Times New Roman" w:hAnsi="Times New Roman"/>
          <w:bCs w:val="0"/>
          <w:color w:val="000000" w:themeColor="text1"/>
        </w:rPr>
        <w:t xml:space="preserve"> Khoa Nội, </w:t>
      </w:r>
      <w:r w:rsidRPr="003744C2">
        <w:rPr>
          <w:rFonts w:ascii="Times New Roman" w:hAnsi="Times New Roman"/>
          <w:bCs w:val="0"/>
          <w:color w:val="000000" w:themeColor="text1"/>
        </w:rPr>
        <w:t xml:space="preserve"> Khoa Khám bệnh, Phòng khám S</w:t>
      </w:r>
      <w:r w:rsidRPr="003744C2">
        <w:rPr>
          <w:rFonts w:ascii="Times New Roman" w:hAnsi="Times New Roman"/>
          <w:bCs w:val="0"/>
          <w:color w:val="000000" w:themeColor="text1"/>
          <w:lang w:val="vi-VN"/>
        </w:rPr>
        <w:t>ơn Trạch : trực 2 người/ tua</w:t>
      </w:r>
      <w:r w:rsidRPr="003744C2">
        <w:rPr>
          <w:rFonts w:ascii="Times New Roman" w:hAnsi="Times New Roman"/>
          <w:bCs w:val="0"/>
          <w:color w:val="000000" w:themeColor="text1"/>
        </w:rPr>
        <w:t>.</w:t>
      </w:r>
    </w:p>
    <w:p w14:paraId="26825A1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Các khoa còn lại: </w:t>
      </w:r>
    </w:p>
    <w:p w14:paraId="71C5DBEB" w14:textId="77777777" w:rsidR="006D2451" w:rsidRPr="00D916BE" w:rsidRDefault="006D2451" w:rsidP="006D2451">
      <w:pPr>
        <w:autoSpaceDE w:val="0"/>
        <w:autoSpaceDN w:val="0"/>
        <w:adjustRightInd w:val="0"/>
        <w:spacing w:line="360" w:lineRule="auto"/>
        <w:jc w:val="both"/>
        <w:rPr>
          <w:rFonts w:ascii="Times New Roman" w:hAnsi="Times New Roman"/>
          <w:bCs w:val="0"/>
        </w:rPr>
      </w:pPr>
      <w:r w:rsidRPr="00D916BE">
        <w:rPr>
          <w:rFonts w:ascii="Times New Roman" w:hAnsi="Times New Roman"/>
          <w:bCs w:val="0"/>
        </w:rPr>
        <w:tab/>
        <w:t>+ Từ thứ 2 đến thứ 6: trực 01 người. Khi nào &gt;40 bệnh nhân bố trí trực 02 ng</w:t>
      </w:r>
      <w:r w:rsidRPr="00D916BE">
        <w:rPr>
          <w:rFonts w:ascii="Times New Roman" w:hAnsi="Times New Roman"/>
          <w:bCs w:val="0"/>
          <w:lang w:val="vi-VN"/>
        </w:rPr>
        <w:t>ười</w:t>
      </w:r>
      <w:r w:rsidRPr="00D916BE">
        <w:rPr>
          <w:rFonts w:ascii="Times New Roman" w:hAnsi="Times New Roman"/>
          <w:bCs w:val="0"/>
        </w:rPr>
        <w:t>; Khoa Nhi khi &gt; 32BN bố trí trực 2 ngườ</w:t>
      </w:r>
      <w:r w:rsidR="009B047B" w:rsidRPr="00D916BE">
        <w:rPr>
          <w:rFonts w:ascii="Times New Roman" w:hAnsi="Times New Roman"/>
          <w:bCs w:val="0"/>
        </w:rPr>
        <w:t xml:space="preserve">i; </w:t>
      </w:r>
      <w:r w:rsidR="00E05D3F" w:rsidRPr="00D916BE">
        <w:rPr>
          <w:rFonts w:ascii="Times New Roman" w:hAnsi="Times New Roman"/>
          <w:bCs w:val="0"/>
        </w:rPr>
        <w:t>; Khoa Ngoại  khi &gt; 35BN bố trí trực 2 người.</w:t>
      </w:r>
    </w:p>
    <w:p w14:paraId="4E92CAD8" w14:textId="77777777" w:rsidR="009D68FA" w:rsidRPr="003744C2" w:rsidRDefault="006D2451" w:rsidP="00BA77E0">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Thứ 7, Chủ nhật, Lễ, Tết:</w:t>
      </w:r>
    </w:p>
    <w:p w14:paraId="707C9FB3" w14:textId="77777777" w:rsidR="009D68FA" w:rsidRPr="003744C2" w:rsidRDefault="009D68FA" w:rsidP="00BA77E0">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Trên 30 bệnh nhân trực 02 ng</w:t>
      </w:r>
      <w:r w:rsidR="006D2451" w:rsidRPr="003744C2">
        <w:rPr>
          <w:rFonts w:ascii="Times New Roman" w:hAnsi="Times New Roman"/>
          <w:bCs w:val="0"/>
          <w:color w:val="000000" w:themeColor="text1"/>
          <w:lang w:val="vi-VN"/>
        </w:rPr>
        <w:t>ười/tua</w:t>
      </w:r>
      <w:r w:rsidR="00EE55D1" w:rsidRPr="003744C2">
        <w:rPr>
          <w:rFonts w:ascii="Times New Roman" w:hAnsi="Times New Roman"/>
          <w:bCs w:val="0"/>
          <w:color w:val="000000" w:themeColor="text1"/>
        </w:rPr>
        <w:t xml:space="preserve"> ( riêng khoa </w:t>
      </w:r>
      <w:r w:rsidR="009B047B" w:rsidRPr="003744C2">
        <w:rPr>
          <w:rFonts w:ascii="Times New Roman" w:hAnsi="Times New Roman"/>
          <w:bCs w:val="0"/>
          <w:color w:val="000000" w:themeColor="text1"/>
        </w:rPr>
        <w:t>N</w:t>
      </w:r>
      <w:r w:rsidR="00EE55D1" w:rsidRPr="003744C2">
        <w:rPr>
          <w:rFonts w:ascii="Times New Roman" w:hAnsi="Times New Roman"/>
          <w:bCs w:val="0"/>
          <w:color w:val="000000" w:themeColor="text1"/>
        </w:rPr>
        <w:t xml:space="preserve">goại </w:t>
      </w:r>
      <w:r w:rsidRPr="003744C2">
        <w:rPr>
          <w:rFonts w:ascii="Times New Roman" w:hAnsi="Times New Roman"/>
          <w:bCs w:val="0"/>
          <w:color w:val="000000" w:themeColor="text1"/>
        </w:rPr>
        <w:t>&gt;</w:t>
      </w:r>
      <w:r w:rsidR="00EE55D1" w:rsidRPr="003744C2">
        <w:rPr>
          <w:rFonts w:ascii="Times New Roman" w:hAnsi="Times New Roman"/>
          <w:bCs w:val="0"/>
          <w:color w:val="000000" w:themeColor="text1"/>
        </w:rPr>
        <w:t>20 bệnh nhân trực 02 người/tua</w:t>
      </w:r>
      <w:r w:rsidR="009B047B" w:rsidRPr="003744C2">
        <w:rPr>
          <w:rFonts w:ascii="Times New Roman" w:hAnsi="Times New Roman"/>
          <w:bCs w:val="0"/>
          <w:color w:val="000000" w:themeColor="text1"/>
        </w:rPr>
        <w:t xml:space="preserve">; khoa Nhi </w:t>
      </w:r>
      <w:r w:rsidRPr="003744C2">
        <w:rPr>
          <w:rFonts w:ascii="Times New Roman" w:hAnsi="Times New Roman"/>
          <w:bCs w:val="0"/>
          <w:color w:val="000000" w:themeColor="text1"/>
        </w:rPr>
        <w:t>&gt;</w:t>
      </w:r>
      <w:r w:rsidR="009B047B" w:rsidRPr="003744C2">
        <w:rPr>
          <w:rFonts w:ascii="Times New Roman" w:hAnsi="Times New Roman"/>
          <w:bCs w:val="0"/>
          <w:color w:val="000000" w:themeColor="text1"/>
        </w:rPr>
        <w:t>25 bệnh nhân trực 02 người/tua;</w:t>
      </w:r>
      <w:r w:rsidR="00553590"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Phòng khám ĐKKVST &gt; 25 bệnh nhân trực 02 điều dưỡng và 01 bác sỹ</w:t>
      </w:r>
      <w:r w:rsidR="00EE55D1" w:rsidRPr="003744C2">
        <w:rPr>
          <w:rFonts w:ascii="Times New Roman" w:hAnsi="Times New Roman"/>
          <w:bCs w:val="0"/>
          <w:color w:val="000000" w:themeColor="text1"/>
        </w:rPr>
        <w:t>)</w:t>
      </w:r>
      <w:r w:rsidR="006D2451" w:rsidRPr="003744C2">
        <w:rPr>
          <w:rFonts w:ascii="Times New Roman" w:hAnsi="Times New Roman"/>
          <w:bCs w:val="0"/>
          <w:color w:val="000000" w:themeColor="text1"/>
          <w:lang w:val="vi-VN"/>
        </w:rPr>
        <w:t xml:space="preserve">; </w:t>
      </w:r>
    </w:p>
    <w:p w14:paraId="7807910E" w14:textId="77777777" w:rsidR="00BA77E0" w:rsidRPr="00CF6C8B" w:rsidRDefault="009D68FA" w:rsidP="00BA77E0">
      <w:pPr>
        <w:autoSpaceDE w:val="0"/>
        <w:autoSpaceDN w:val="0"/>
        <w:adjustRightInd w:val="0"/>
        <w:spacing w:line="360" w:lineRule="auto"/>
        <w:jc w:val="both"/>
        <w:rPr>
          <w:rFonts w:ascii="Times New Roman" w:hAnsi="Times New Roman"/>
          <w:bCs w:val="0"/>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lang w:val="vi-VN"/>
        </w:rPr>
        <w:t xml:space="preserve">Trên </w:t>
      </w:r>
      <w:r w:rsidR="00FC1D28" w:rsidRPr="003744C2">
        <w:rPr>
          <w:rFonts w:ascii="Times New Roman" w:hAnsi="Times New Roman"/>
          <w:bCs w:val="0"/>
          <w:color w:val="000000" w:themeColor="text1"/>
        </w:rPr>
        <w:t>hoặc bằng 60</w:t>
      </w:r>
      <w:r w:rsidR="006D2451" w:rsidRPr="003744C2">
        <w:rPr>
          <w:rFonts w:ascii="Times New Roman" w:hAnsi="Times New Roman"/>
          <w:bCs w:val="0"/>
          <w:color w:val="000000" w:themeColor="text1"/>
          <w:lang w:val="vi-VN"/>
        </w:rPr>
        <w:t xml:space="preserve"> bệnh nhân trực 03 người/tu</w:t>
      </w:r>
      <w:r w:rsidR="006D2451" w:rsidRPr="003744C2">
        <w:rPr>
          <w:rFonts w:ascii="Times New Roman" w:hAnsi="Times New Roman"/>
          <w:bCs w:val="0"/>
          <w:color w:val="000000" w:themeColor="text1"/>
        </w:rPr>
        <w:t>a</w:t>
      </w:r>
      <w:r w:rsidR="006D2451" w:rsidRPr="003744C2">
        <w:rPr>
          <w:rFonts w:ascii="Times New Roman" w:hAnsi="Times New Roman"/>
          <w:bCs w:val="0"/>
          <w:color w:val="000000" w:themeColor="text1"/>
          <w:lang w:val="vi-VN"/>
        </w:rPr>
        <w:t>.</w:t>
      </w:r>
      <w:r w:rsidR="006D2451" w:rsidRPr="003744C2">
        <w:rPr>
          <w:rFonts w:ascii="Times New Roman" w:hAnsi="Times New Roman"/>
          <w:bCs w:val="0"/>
          <w:color w:val="000000" w:themeColor="text1"/>
        </w:rPr>
        <w:t xml:space="preserve">Trong trường hợp cần thiết </w:t>
      </w:r>
      <w:r w:rsidR="006D2451" w:rsidRPr="00CF6C8B">
        <w:rPr>
          <w:rFonts w:ascii="Times New Roman" w:hAnsi="Times New Roman"/>
          <w:bCs w:val="0"/>
        </w:rPr>
        <w:t>phải bổ sung thêm người trực thì do Giám đốc quyết đị</w:t>
      </w:r>
      <w:r w:rsidR="00D74CC5" w:rsidRPr="00CF6C8B">
        <w:rPr>
          <w:rFonts w:ascii="Times New Roman" w:hAnsi="Times New Roman"/>
          <w:bCs w:val="0"/>
        </w:rPr>
        <w:t xml:space="preserve">nh; </w:t>
      </w:r>
      <w:r w:rsidR="00BA77E0" w:rsidRPr="00CF6C8B">
        <w:rPr>
          <w:rFonts w:ascii="Times New Roman" w:hAnsi="Times New Roman"/>
          <w:bCs w:val="0"/>
        </w:rPr>
        <w:t xml:space="preserve"> Đối với khoa Y học cổ truyền: khi  ≥</w:t>
      </w:r>
      <w:r w:rsidR="00D9322F" w:rsidRPr="00CF6C8B">
        <w:rPr>
          <w:rFonts w:ascii="Times New Roman" w:hAnsi="Times New Roman"/>
          <w:bCs w:val="0"/>
        </w:rPr>
        <w:t xml:space="preserve"> </w:t>
      </w:r>
      <w:r w:rsidR="00BA77E0" w:rsidRPr="00CF6C8B">
        <w:rPr>
          <w:rFonts w:ascii="Times New Roman" w:hAnsi="Times New Roman"/>
          <w:bCs w:val="0"/>
        </w:rPr>
        <w:t xml:space="preserve">35 </w:t>
      </w:r>
      <w:r w:rsidR="00E05D3F" w:rsidRPr="00CF6C8B">
        <w:rPr>
          <w:rFonts w:ascii="Times New Roman" w:hAnsi="Times New Roman"/>
          <w:bCs w:val="0"/>
        </w:rPr>
        <w:t>BN</w:t>
      </w:r>
      <w:r w:rsidR="00BA77E0" w:rsidRPr="00CF6C8B">
        <w:rPr>
          <w:rFonts w:ascii="Times New Roman" w:hAnsi="Times New Roman"/>
          <w:bCs w:val="0"/>
        </w:rPr>
        <w:t xml:space="preserve"> thì bổ sung thêm  0</w:t>
      </w:r>
      <w:r w:rsidR="00D9322F" w:rsidRPr="00CF6C8B">
        <w:rPr>
          <w:rFonts w:ascii="Times New Roman" w:hAnsi="Times New Roman"/>
          <w:bCs w:val="0"/>
        </w:rPr>
        <w:t>3 Bác sĩ + 01 phụ ( Bác sĩ hoặc Điều dưỡng, Kỷ thuật viên)</w:t>
      </w:r>
      <w:r w:rsidR="00BA77E0" w:rsidRPr="00CF6C8B">
        <w:rPr>
          <w:rFonts w:ascii="Times New Roman" w:hAnsi="Times New Roman"/>
          <w:bCs w:val="0"/>
        </w:rPr>
        <w:t xml:space="preserve"> trực ca ban ngày để làm thủ thuật (12/24h)</w:t>
      </w:r>
      <w:r w:rsidR="00BA77E0" w:rsidRPr="00CF6C8B">
        <w:rPr>
          <w:rFonts w:ascii="Times New Roman" w:hAnsi="Times New Roman"/>
          <w:bCs w:val="0"/>
          <w:lang w:val="vi-VN"/>
        </w:rPr>
        <w:t>. Khi &lt;</w:t>
      </w:r>
      <w:r w:rsidR="00BA77E0" w:rsidRPr="00CF6C8B">
        <w:rPr>
          <w:rFonts w:ascii="Times New Roman" w:hAnsi="Times New Roman"/>
          <w:bCs w:val="0"/>
        </w:rPr>
        <w:t>35</w:t>
      </w:r>
      <w:r w:rsidR="00BA77E0" w:rsidRPr="00CF6C8B">
        <w:rPr>
          <w:rFonts w:ascii="Times New Roman" w:hAnsi="Times New Roman"/>
          <w:bCs w:val="0"/>
          <w:lang w:val="vi-VN"/>
        </w:rPr>
        <w:t xml:space="preserve"> </w:t>
      </w:r>
      <w:r w:rsidR="00E05D3F" w:rsidRPr="00CF6C8B">
        <w:rPr>
          <w:rFonts w:ascii="Times New Roman" w:hAnsi="Times New Roman"/>
          <w:bCs w:val="0"/>
        </w:rPr>
        <w:t>BN</w:t>
      </w:r>
      <w:r w:rsidR="00BA77E0" w:rsidRPr="00CF6C8B">
        <w:rPr>
          <w:rFonts w:ascii="Times New Roman" w:hAnsi="Times New Roman"/>
          <w:bCs w:val="0"/>
          <w:lang w:val="vi-VN"/>
        </w:rPr>
        <w:t xml:space="preserve"> th</w:t>
      </w:r>
      <w:r w:rsidR="00BA77E0" w:rsidRPr="00CF6C8B">
        <w:rPr>
          <w:rFonts w:ascii="Times New Roman" w:hAnsi="Times New Roman"/>
          <w:bCs w:val="0"/>
        </w:rPr>
        <w:t>ì bổ sung thêm 0</w:t>
      </w:r>
      <w:r w:rsidR="00D9322F" w:rsidRPr="00CF6C8B">
        <w:rPr>
          <w:rFonts w:ascii="Times New Roman" w:hAnsi="Times New Roman"/>
          <w:bCs w:val="0"/>
        </w:rPr>
        <w:t>2</w:t>
      </w:r>
      <w:r w:rsidR="00BA77E0" w:rsidRPr="00CF6C8B">
        <w:rPr>
          <w:rFonts w:ascii="Times New Roman" w:hAnsi="Times New Roman"/>
          <w:bCs w:val="0"/>
        </w:rPr>
        <w:t xml:space="preserve"> Bác sĩ  trực ca ban ngày để làm thủ thuật (12/24h)</w:t>
      </w:r>
      <w:r w:rsidR="00BA77E0" w:rsidRPr="00CF6C8B">
        <w:rPr>
          <w:rFonts w:ascii="Times New Roman" w:hAnsi="Times New Roman"/>
          <w:bCs w:val="0"/>
          <w:lang w:val="vi-VN"/>
        </w:rPr>
        <w:t>.</w:t>
      </w:r>
    </w:p>
    <w:p w14:paraId="5554D02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Trực tua: Phân 01 Bác sỹ </w:t>
      </w:r>
      <w:r w:rsidRPr="003744C2">
        <w:rPr>
          <w:rFonts w:ascii="Times New Roman" w:hAnsi="Times New Roman"/>
          <w:bCs w:val="0"/>
          <w:color w:val="000000" w:themeColor="text1"/>
          <w:lang w:val="vi-VN"/>
        </w:rPr>
        <w:t>trực kèm trưởng tua</w:t>
      </w:r>
      <w:r w:rsidR="00D30A5E" w:rsidRPr="003744C2">
        <w:rPr>
          <w:rFonts w:ascii="Times New Roman" w:hAnsi="Times New Roman"/>
          <w:bCs w:val="0"/>
          <w:color w:val="000000" w:themeColor="text1"/>
        </w:rPr>
        <w:t>, 01 bác sỹ trực khoa sản</w:t>
      </w:r>
      <w:r w:rsidRPr="003744C2">
        <w:rPr>
          <w:rFonts w:ascii="Times New Roman" w:hAnsi="Times New Roman"/>
          <w:bCs w:val="0"/>
          <w:color w:val="000000" w:themeColor="text1"/>
          <w:lang w:val="vi-VN"/>
        </w:rPr>
        <w:t xml:space="preserve"> hưởng mức phụ cấp trực bằng </w:t>
      </w:r>
      <w:r w:rsidRPr="003744C2">
        <w:rPr>
          <w:rFonts w:ascii="Times New Roman" w:hAnsi="Times New Roman"/>
          <w:bCs w:val="0"/>
          <w:color w:val="000000" w:themeColor="text1"/>
        </w:rPr>
        <w:t xml:space="preserve">trực </w:t>
      </w:r>
      <w:r w:rsidR="00C559CB" w:rsidRPr="003744C2">
        <w:rPr>
          <w:rFonts w:ascii="Times New Roman" w:hAnsi="Times New Roman"/>
          <w:bCs w:val="0"/>
          <w:color w:val="000000" w:themeColor="text1"/>
        </w:rPr>
        <w:t>trưởng tua</w:t>
      </w:r>
      <w:r w:rsidRPr="003744C2">
        <w:rPr>
          <w:rFonts w:ascii="Times New Roman" w:hAnsi="Times New Roman"/>
          <w:bCs w:val="0"/>
          <w:color w:val="000000" w:themeColor="text1"/>
          <w:lang w:val="vi-VN"/>
        </w:rPr>
        <w:t>.</w:t>
      </w:r>
    </w:p>
    <w:p w14:paraId="31C3458F" w14:textId="77777777" w:rsidR="001827F5"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1827F5" w:rsidRPr="003744C2">
        <w:rPr>
          <w:rFonts w:ascii="Times New Roman" w:hAnsi="Times New Roman"/>
          <w:bCs w:val="0"/>
          <w:color w:val="000000" w:themeColor="text1"/>
        </w:rPr>
        <w:t>- Đối với khoa Chẩn đoán hình ảnh, bộ phận chụp CT ngoài giờ khi có bệnh nhân cần chụp cấp cứu thì lãnh đạo ban trực điều động được thanh toán tiền làm thêm giờ</w:t>
      </w:r>
      <w:r w:rsidR="002A4BFE" w:rsidRPr="003744C2">
        <w:rPr>
          <w:rFonts w:ascii="Times New Roman" w:hAnsi="Times New Roman"/>
          <w:bCs w:val="0"/>
          <w:color w:val="000000" w:themeColor="text1"/>
        </w:rPr>
        <w:t>.</w:t>
      </w:r>
    </w:p>
    <w:p w14:paraId="2B50586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r>
      <w:r w:rsidRPr="003744C2">
        <w:rPr>
          <w:rFonts w:ascii="Times New Roman" w:hAnsi="Times New Roman"/>
          <w:bCs w:val="0"/>
          <w:i/>
          <w:color w:val="000000" w:themeColor="text1"/>
        </w:rPr>
        <w:t>* Các tr</w:t>
      </w:r>
      <w:r w:rsidRPr="003744C2">
        <w:rPr>
          <w:rFonts w:ascii="Times New Roman" w:hAnsi="Times New Roman"/>
          <w:bCs w:val="0"/>
          <w:i/>
          <w:color w:val="000000" w:themeColor="text1"/>
          <w:lang w:val="vi-VN"/>
        </w:rPr>
        <w:t>ường hợp phân trực thường trú phẫu thuật</w:t>
      </w:r>
      <w:r w:rsidR="00C559CB" w:rsidRPr="003744C2">
        <w:rPr>
          <w:rFonts w:ascii="Times New Roman" w:hAnsi="Times New Roman"/>
          <w:bCs w:val="0"/>
          <w:i/>
          <w:color w:val="000000" w:themeColor="text1"/>
        </w:rPr>
        <w:t>:</w:t>
      </w:r>
      <w:r w:rsidR="00D20006" w:rsidRPr="003744C2">
        <w:rPr>
          <w:rFonts w:ascii="Times New Roman" w:hAnsi="Times New Roman"/>
          <w:bCs w:val="0"/>
          <w:color w:val="000000" w:themeColor="text1"/>
        </w:rPr>
        <w:t xml:space="preserve"> được hưởng</w:t>
      </w:r>
      <w:r w:rsidRPr="003744C2">
        <w:rPr>
          <w:rFonts w:ascii="Times New Roman" w:hAnsi="Times New Roman"/>
          <w:bCs w:val="0"/>
          <w:color w:val="000000" w:themeColor="text1"/>
        </w:rPr>
        <w:t xml:space="preserve"> phụ cấp thêm giờ bằng cách chấm thêm giờ khi ng</w:t>
      </w:r>
      <w:r w:rsidRPr="003744C2">
        <w:rPr>
          <w:rFonts w:ascii="Times New Roman" w:hAnsi="Times New Roman"/>
          <w:bCs w:val="0"/>
          <w:color w:val="000000" w:themeColor="text1"/>
          <w:lang w:val="vi-VN"/>
        </w:rPr>
        <w:t>ười đó vào làm thực tế tại phiên trực phẩu thuật do Trưởng tua và l</w:t>
      </w:r>
      <w:r w:rsidRPr="003744C2">
        <w:rPr>
          <w:rFonts w:ascii="Times New Roman" w:hAnsi="Times New Roman"/>
          <w:bCs w:val="0"/>
          <w:color w:val="000000" w:themeColor="text1"/>
        </w:rPr>
        <w:t>ãnh đạo ký xác nhận trong ngày trực, tập hợp về Phòng KH- TH để tổng hợp và chuyển Phòng TC-KT chi trả theo chế độ làm thêm giờ theo quy định của Nhà n</w:t>
      </w:r>
      <w:r w:rsidRPr="003744C2">
        <w:rPr>
          <w:rFonts w:ascii="Times New Roman" w:hAnsi="Times New Roman"/>
          <w:bCs w:val="0"/>
          <w:color w:val="000000" w:themeColor="text1"/>
          <w:lang w:val="vi-VN"/>
        </w:rPr>
        <w:t>ước.</w:t>
      </w:r>
    </w:p>
    <w:p w14:paraId="445CAFB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lastRenderedPageBreak/>
        <w:tab/>
        <w:t xml:space="preserve">* </w:t>
      </w:r>
      <w:r w:rsidRPr="003744C2">
        <w:rPr>
          <w:rFonts w:ascii="Times New Roman" w:hAnsi="Times New Roman"/>
          <w:bCs w:val="0"/>
          <w:i/>
          <w:color w:val="000000" w:themeColor="text1"/>
        </w:rPr>
        <w:t>Đối với các khoa Dược, khoa Dinh dưỡng</w:t>
      </w:r>
      <w:r w:rsidRPr="003744C2">
        <w:rPr>
          <w:rFonts w:ascii="Times New Roman" w:hAnsi="Times New Roman"/>
          <w:bCs w:val="0"/>
          <w:color w:val="000000" w:themeColor="text1"/>
        </w:rPr>
        <w:t>: Ngày nghỉ cuối tuần, ngày nghỉ lễ tết do tính chất công việc: Khoa D</w:t>
      </w:r>
      <w:r w:rsidRPr="003744C2">
        <w:rPr>
          <w:rFonts w:ascii="Times New Roman" w:hAnsi="Times New Roman"/>
          <w:bCs w:val="0"/>
          <w:color w:val="000000" w:themeColor="text1"/>
          <w:lang w:val="vi-VN"/>
        </w:rPr>
        <w:t xml:space="preserve">ược trực cấp thuốc cho người bệnh, khoa Dinh dưỡng trực nấu ăn cho người bệnh. Căn cứ vào thời gian để hoàn thành công việc, trực không nghỉ bù nên </w:t>
      </w:r>
      <w:r w:rsidRPr="003744C2">
        <w:rPr>
          <w:rFonts w:ascii="Times New Roman" w:hAnsi="Times New Roman"/>
          <w:bCs w:val="0"/>
          <w:color w:val="000000" w:themeColor="text1"/>
        </w:rPr>
        <w:t>chi</w:t>
      </w:r>
      <w:r w:rsidRPr="003744C2">
        <w:rPr>
          <w:rFonts w:ascii="Times New Roman" w:hAnsi="Times New Roman"/>
          <w:bCs w:val="0"/>
          <w:color w:val="000000" w:themeColor="text1"/>
          <w:lang w:val="vi-VN"/>
        </w:rPr>
        <w:t xml:space="preserve"> trả mức:</w:t>
      </w:r>
    </w:p>
    <w:p w14:paraId="32CD540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Trực khoa Dinh d</w:t>
      </w:r>
      <w:r w:rsidRPr="003744C2">
        <w:rPr>
          <w:rFonts w:ascii="Times New Roman" w:hAnsi="Times New Roman"/>
          <w:bCs w:val="0"/>
          <w:color w:val="000000" w:themeColor="text1"/>
          <w:lang w:val="vi-VN"/>
        </w:rPr>
        <w:t>ưỡng: Vào các ngày nghỉ cuối tuần, nghỉ lễ, tết trực nấu ăn bố trí 01 người/phiên trực: được hưởng =</w:t>
      </w:r>
      <w:r w:rsidR="00553590"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01 suất mức phụ cấp trực 12/24 giờ.</w:t>
      </w:r>
    </w:p>
    <w:p w14:paraId="0A1D368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Trực khoa D</w:t>
      </w:r>
      <w:r w:rsidRPr="003744C2">
        <w:rPr>
          <w:rFonts w:ascii="Times New Roman" w:hAnsi="Times New Roman"/>
          <w:bCs w:val="0"/>
          <w:color w:val="000000" w:themeColor="text1"/>
          <w:lang w:val="vi-VN"/>
        </w:rPr>
        <w:t>ược vào các ngày nghĩ cuối tuần, nghĩ lễ, tết: Phát thuốc, sắc thuốc</w:t>
      </w:r>
      <w:r w:rsidRPr="003744C2">
        <w:rPr>
          <w:rFonts w:ascii="Times New Roman" w:hAnsi="Times New Roman"/>
          <w:bCs w:val="0"/>
          <w:color w:val="000000" w:themeColor="text1"/>
        </w:rPr>
        <w:t>, công khai thuốc</w:t>
      </w:r>
      <w:r w:rsidRPr="003744C2">
        <w:rPr>
          <w:rFonts w:ascii="Times New Roman" w:hAnsi="Times New Roman"/>
          <w:bCs w:val="0"/>
          <w:color w:val="000000" w:themeColor="text1"/>
          <w:lang w:val="vi-VN"/>
        </w:rPr>
        <w:t xml:space="preserve"> khoán bằng </w:t>
      </w:r>
      <w:r w:rsidRPr="003744C2">
        <w:rPr>
          <w:rFonts w:ascii="Times New Roman" w:hAnsi="Times New Roman"/>
          <w:bCs w:val="0"/>
          <w:color w:val="000000" w:themeColor="text1"/>
        </w:rPr>
        <w:t>04</w:t>
      </w:r>
      <w:r w:rsidRPr="003744C2">
        <w:rPr>
          <w:rFonts w:ascii="Times New Roman" w:hAnsi="Times New Roman"/>
          <w:bCs w:val="0"/>
          <w:color w:val="000000" w:themeColor="text1"/>
          <w:lang w:val="vi-VN"/>
        </w:rPr>
        <w:t xml:space="preserve"> suất trực/ngày, mức tiền được hưởng = </w:t>
      </w:r>
      <w:r w:rsidRPr="003744C2">
        <w:rPr>
          <w:rFonts w:ascii="Times New Roman" w:hAnsi="Times New Roman"/>
          <w:bCs w:val="0"/>
          <w:color w:val="000000" w:themeColor="text1"/>
        </w:rPr>
        <w:t>4</w:t>
      </w:r>
      <w:r w:rsidRPr="003744C2">
        <w:rPr>
          <w:rFonts w:ascii="Times New Roman" w:hAnsi="Times New Roman"/>
          <w:bCs w:val="0"/>
          <w:color w:val="000000" w:themeColor="text1"/>
          <w:lang w:val="vi-VN"/>
        </w:rPr>
        <w:t xml:space="preserve"> suất mức phụ cấp trực </w:t>
      </w:r>
      <w:r w:rsidRPr="003744C2">
        <w:rPr>
          <w:rFonts w:ascii="Times New Roman" w:hAnsi="Times New Roman"/>
          <w:bCs w:val="0"/>
          <w:color w:val="000000" w:themeColor="text1"/>
        </w:rPr>
        <w:t>8</w:t>
      </w:r>
      <w:r w:rsidRPr="003744C2">
        <w:rPr>
          <w:rFonts w:ascii="Times New Roman" w:hAnsi="Times New Roman"/>
          <w:bCs w:val="0"/>
          <w:color w:val="000000" w:themeColor="text1"/>
          <w:lang w:val="vi-VN"/>
        </w:rPr>
        <w:t>/24 giờ.</w:t>
      </w:r>
    </w:p>
    <w:p w14:paraId="1DC1DCC5" w14:textId="77777777" w:rsidR="000C6549"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931138"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 </w:t>
      </w:r>
      <w:r w:rsidR="00931138" w:rsidRPr="003744C2">
        <w:rPr>
          <w:rFonts w:ascii="Times New Roman" w:hAnsi="Times New Roman"/>
          <w:bCs w:val="0"/>
          <w:color w:val="000000" w:themeColor="text1"/>
        </w:rPr>
        <w:t>T</w:t>
      </w:r>
      <w:r w:rsidRPr="003744C2">
        <w:rPr>
          <w:rFonts w:ascii="Times New Roman" w:hAnsi="Times New Roman"/>
          <w:bCs w:val="0"/>
          <w:color w:val="000000" w:themeColor="text1"/>
        </w:rPr>
        <w:t xml:space="preserve">rực lái xe cứu thương: </w:t>
      </w:r>
      <w:r w:rsidR="00D9612D" w:rsidRPr="003744C2">
        <w:rPr>
          <w:rFonts w:ascii="Times New Roman" w:hAnsi="Times New Roman"/>
          <w:bCs w:val="0"/>
          <w:color w:val="000000" w:themeColor="text1"/>
        </w:rPr>
        <w:t>M</w:t>
      </w:r>
      <w:r w:rsidR="00D9612D" w:rsidRPr="003744C2">
        <w:rPr>
          <w:rFonts w:ascii="Times New Roman" w:hAnsi="Times New Roman"/>
          <w:bCs w:val="0"/>
          <w:color w:val="000000" w:themeColor="text1"/>
          <w:lang w:val="vi-VN"/>
        </w:rPr>
        <w:t xml:space="preserve">ức </w:t>
      </w:r>
      <w:r w:rsidR="000C6549" w:rsidRPr="003744C2">
        <w:rPr>
          <w:rFonts w:ascii="Times New Roman" w:hAnsi="Times New Roman"/>
          <w:bCs w:val="0"/>
          <w:color w:val="000000" w:themeColor="text1"/>
        </w:rPr>
        <w:t>tiền được hưởng  phụ cấp trực =</w:t>
      </w:r>
      <w:r w:rsidR="00D9612D" w:rsidRPr="003744C2">
        <w:rPr>
          <w:rFonts w:ascii="Times New Roman" w:hAnsi="Times New Roman"/>
          <w:bCs w:val="0"/>
          <w:color w:val="000000" w:themeColor="text1"/>
          <w:lang w:val="vi-VN"/>
        </w:rPr>
        <w:t xml:space="preserve"> </w:t>
      </w:r>
      <w:r w:rsidR="00D9612D" w:rsidRPr="003744C2">
        <w:rPr>
          <w:rFonts w:ascii="Times New Roman" w:hAnsi="Times New Roman"/>
          <w:bCs w:val="0"/>
          <w:color w:val="000000" w:themeColor="text1"/>
        </w:rPr>
        <w:t>12</w:t>
      </w:r>
      <w:r w:rsidR="00D9612D" w:rsidRPr="003744C2">
        <w:rPr>
          <w:rFonts w:ascii="Times New Roman" w:hAnsi="Times New Roman"/>
          <w:bCs w:val="0"/>
          <w:color w:val="000000" w:themeColor="text1"/>
          <w:lang w:val="vi-VN"/>
        </w:rPr>
        <w:t>/24 giờ</w:t>
      </w:r>
      <w:r w:rsidR="000C6549" w:rsidRPr="003744C2">
        <w:rPr>
          <w:rFonts w:ascii="Times New Roman" w:hAnsi="Times New Roman"/>
          <w:bCs w:val="0"/>
          <w:color w:val="000000" w:themeColor="text1"/>
        </w:rPr>
        <w:t>.</w:t>
      </w:r>
    </w:p>
    <w:p w14:paraId="313F317B" w14:textId="77777777" w:rsidR="007E5F89" w:rsidRPr="003744C2" w:rsidRDefault="007E5F89" w:rsidP="007E5F89">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Trực Y công ( thu gom rác thải, đồ vải, vệ sinh) vào thứ 7 và chủ nhật, ngày lễ tết trong năm được hưởng phụ cấp trực =</w:t>
      </w:r>
      <w:r w:rsidRPr="003744C2">
        <w:rPr>
          <w:rFonts w:ascii="Times New Roman" w:hAnsi="Times New Roman"/>
          <w:bCs w:val="0"/>
          <w:color w:val="000000" w:themeColor="text1"/>
          <w:lang w:val="vi-VN"/>
        </w:rPr>
        <w:t xml:space="preserve"> </w:t>
      </w:r>
      <w:r w:rsidRPr="003744C2">
        <w:rPr>
          <w:rFonts w:ascii="Times New Roman" w:hAnsi="Times New Roman"/>
          <w:bCs w:val="0"/>
          <w:color w:val="000000" w:themeColor="text1"/>
        </w:rPr>
        <w:t>12</w:t>
      </w:r>
      <w:r w:rsidRPr="003744C2">
        <w:rPr>
          <w:rFonts w:ascii="Times New Roman" w:hAnsi="Times New Roman"/>
          <w:bCs w:val="0"/>
          <w:color w:val="000000" w:themeColor="text1"/>
          <w:lang w:val="vi-VN"/>
        </w:rPr>
        <w:t>/24 giờ</w:t>
      </w:r>
      <w:r w:rsidRPr="003744C2">
        <w:rPr>
          <w:rFonts w:ascii="Times New Roman" w:hAnsi="Times New Roman"/>
          <w:bCs w:val="0"/>
          <w:color w:val="000000" w:themeColor="text1"/>
        </w:rPr>
        <w:t>.</w:t>
      </w:r>
    </w:p>
    <w:p w14:paraId="605A1333"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ab/>
      </w:r>
      <w:r w:rsidRPr="003744C2">
        <w:rPr>
          <w:rFonts w:ascii="Times New Roman" w:hAnsi="Times New Roman"/>
          <w:b/>
          <w:color w:val="000000" w:themeColor="text1"/>
        </w:rPr>
        <w:t>5.2.Chế độ phụ cấp phẫu thuật</w:t>
      </w:r>
    </w:p>
    <w:tbl>
      <w:tblPr>
        <w:tblW w:w="9781" w:type="dxa"/>
        <w:tblInd w:w="-34" w:type="dxa"/>
        <w:tblLayout w:type="fixed"/>
        <w:tblLook w:val="0000" w:firstRow="0" w:lastRow="0" w:firstColumn="0" w:lastColumn="0" w:noHBand="0" w:noVBand="0"/>
      </w:tblPr>
      <w:tblGrid>
        <w:gridCol w:w="4820"/>
        <w:gridCol w:w="1276"/>
        <w:gridCol w:w="1134"/>
        <w:gridCol w:w="1276"/>
        <w:gridCol w:w="1275"/>
      </w:tblGrid>
      <w:tr w:rsidR="006D2451" w:rsidRPr="003744C2" w14:paraId="37F4A115" w14:textId="77777777" w:rsidTr="00022EC5">
        <w:trPr>
          <w:trHeight w:val="495"/>
        </w:trPr>
        <w:tc>
          <w:tcPr>
            <w:tcW w:w="4820" w:type="dxa"/>
            <w:vMerge w:val="restart"/>
            <w:tcBorders>
              <w:top w:val="single" w:sz="6" w:space="0" w:color="000000"/>
              <w:left w:val="single" w:sz="6" w:space="0" w:color="000000"/>
              <w:bottom w:val="single" w:sz="6" w:space="0" w:color="000000"/>
              <w:right w:val="single" w:sz="6" w:space="0" w:color="000000"/>
            </w:tcBorders>
            <w:vAlign w:val="center"/>
          </w:tcPr>
          <w:p w14:paraId="7A9F6B5B"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ĐỐI TƯỢNG</w:t>
            </w:r>
          </w:p>
        </w:tc>
        <w:tc>
          <w:tcPr>
            <w:tcW w:w="4961" w:type="dxa"/>
            <w:gridSpan w:val="4"/>
            <w:tcBorders>
              <w:top w:val="single" w:sz="6" w:space="0" w:color="000000"/>
              <w:left w:val="nil"/>
              <w:bottom w:val="single" w:sz="6" w:space="0" w:color="000000"/>
              <w:right w:val="single" w:sz="6" w:space="0" w:color="000000"/>
            </w:tcBorders>
            <w:vAlign w:val="center"/>
          </w:tcPr>
          <w:p w14:paraId="50E68E79"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Mức tiền phụ cấp</w:t>
            </w:r>
          </w:p>
        </w:tc>
      </w:tr>
      <w:tr w:rsidR="006D2451" w:rsidRPr="003744C2" w14:paraId="3CB024AD" w14:textId="77777777" w:rsidTr="00022EC5">
        <w:trPr>
          <w:trHeight w:val="450"/>
        </w:trPr>
        <w:tc>
          <w:tcPr>
            <w:tcW w:w="4820" w:type="dxa"/>
            <w:vMerge/>
            <w:tcBorders>
              <w:top w:val="single" w:sz="6" w:space="0" w:color="000000"/>
              <w:left w:val="single" w:sz="6" w:space="0" w:color="000000"/>
              <w:bottom w:val="single" w:sz="6" w:space="0" w:color="000000"/>
              <w:right w:val="single" w:sz="6" w:space="0" w:color="000000"/>
            </w:tcBorders>
            <w:vAlign w:val="center"/>
          </w:tcPr>
          <w:p w14:paraId="3ED47666"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p>
        </w:tc>
        <w:tc>
          <w:tcPr>
            <w:tcW w:w="1276" w:type="dxa"/>
            <w:tcBorders>
              <w:top w:val="nil"/>
              <w:left w:val="nil"/>
              <w:bottom w:val="single" w:sz="6" w:space="0" w:color="000000"/>
              <w:right w:val="single" w:sz="6" w:space="0" w:color="000000"/>
            </w:tcBorders>
            <w:vAlign w:val="center"/>
          </w:tcPr>
          <w:p w14:paraId="77CF03BD"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Đặc biệt</w:t>
            </w:r>
          </w:p>
        </w:tc>
        <w:tc>
          <w:tcPr>
            <w:tcW w:w="1134" w:type="dxa"/>
            <w:tcBorders>
              <w:top w:val="nil"/>
              <w:left w:val="nil"/>
              <w:bottom w:val="single" w:sz="6" w:space="0" w:color="000000"/>
              <w:right w:val="single" w:sz="6" w:space="0" w:color="000000"/>
            </w:tcBorders>
            <w:vAlign w:val="center"/>
          </w:tcPr>
          <w:p w14:paraId="5BCF5DF3"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Loại I</w:t>
            </w:r>
          </w:p>
        </w:tc>
        <w:tc>
          <w:tcPr>
            <w:tcW w:w="1276" w:type="dxa"/>
            <w:tcBorders>
              <w:top w:val="nil"/>
              <w:left w:val="nil"/>
              <w:bottom w:val="single" w:sz="6" w:space="0" w:color="000000"/>
              <w:right w:val="single" w:sz="6" w:space="0" w:color="000000"/>
            </w:tcBorders>
            <w:vAlign w:val="center"/>
          </w:tcPr>
          <w:p w14:paraId="3D540985"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Loại II</w:t>
            </w:r>
          </w:p>
        </w:tc>
        <w:tc>
          <w:tcPr>
            <w:tcW w:w="1275" w:type="dxa"/>
            <w:tcBorders>
              <w:top w:val="nil"/>
              <w:left w:val="nil"/>
              <w:bottom w:val="single" w:sz="6" w:space="0" w:color="000000"/>
              <w:right w:val="single" w:sz="6" w:space="0" w:color="000000"/>
            </w:tcBorders>
            <w:vAlign w:val="center"/>
          </w:tcPr>
          <w:p w14:paraId="5BFE0FC7"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
                <w:color w:val="000000" w:themeColor="text1"/>
              </w:rPr>
              <w:t>Loại III</w:t>
            </w:r>
          </w:p>
        </w:tc>
      </w:tr>
      <w:tr w:rsidR="006D2451" w:rsidRPr="003744C2" w14:paraId="0AFB3E00" w14:textId="77777777" w:rsidTr="00022EC5">
        <w:trPr>
          <w:trHeight w:val="1"/>
        </w:trPr>
        <w:tc>
          <w:tcPr>
            <w:tcW w:w="4820" w:type="dxa"/>
            <w:tcBorders>
              <w:top w:val="nil"/>
              <w:left w:val="single" w:sz="6" w:space="0" w:color="000000"/>
              <w:bottom w:val="single" w:sz="6" w:space="0" w:color="000000"/>
              <w:right w:val="single" w:sz="6" w:space="0" w:color="000000"/>
            </w:tcBorders>
          </w:tcPr>
          <w:p w14:paraId="4C7BE374"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A. Ng</w:t>
            </w:r>
            <w:r w:rsidRPr="003744C2">
              <w:rPr>
                <w:rFonts w:ascii="Times New Roman" w:hAnsi="Times New Roman"/>
                <w:bCs w:val="0"/>
                <w:color w:val="000000" w:themeColor="text1"/>
                <w:lang w:val="vi-VN"/>
              </w:rPr>
              <w:t>ười mổ chính, gây mê chính.</w:t>
            </w:r>
          </w:p>
        </w:tc>
        <w:tc>
          <w:tcPr>
            <w:tcW w:w="1276" w:type="dxa"/>
            <w:tcBorders>
              <w:top w:val="nil"/>
              <w:left w:val="nil"/>
              <w:bottom w:val="single" w:sz="6" w:space="0" w:color="000000"/>
              <w:right w:val="single" w:sz="6" w:space="0" w:color="000000"/>
            </w:tcBorders>
            <w:vAlign w:val="center"/>
          </w:tcPr>
          <w:p w14:paraId="47D1B47A"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280.000</w:t>
            </w:r>
          </w:p>
        </w:tc>
        <w:tc>
          <w:tcPr>
            <w:tcW w:w="1134" w:type="dxa"/>
            <w:tcBorders>
              <w:top w:val="nil"/>
              <w:left w:val="nil"/>
              <w:bottom w:val="single" w:sz="6" w:space="0" w:color="000000"/>
              <w:right w:val="single" w:sz="6" w:space="0" w:color="000000"/>
            </w:tcBorders>
            <w:vAlign w:val="center"/>
          </w:tcPr>
          <w:p w14:paraId="53059645"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125.000</w:t>
            </w:r>
          </w:p>
        </w:tc>
        <w:tc>
          <w:tcPr>
            <w:tcW w:w="1276" w:type="dxa"/>
            <w:tcBorders>
              <w:top w:val="nil"/>
              <w:left w:val="nil"/>
              <w:bottom w:val="single" w:sz="6" w:space="0" w:color="000000"/>
              <w:right w:val="single" w:sz="6" w:space="0" w:color="000000"/>
            </w:tcBorders>
            <w:vAlign w:val="center"/>
          </w:tcPr>
          <w:p w14:paraId="1862A8C4"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65.000</w:t>
            </w:r>
          </w:p>
        </w:tc>
        <w:tc>
          <w:tcPr>
            <w:tcW w:w="1275" w:type="dxa"/>
            <w:tcBorders>
              <w:top w:val="nil"/>
              <w:left w:val="nil"/>
              <w:bottom w:val="single" w:sz="6" w:space="0" w:color="000000"/>
              <w:right w:val="single" w:sz="6" w:space="0" w:color="000000"/>
            </w:tcBorders>
            <w:vAlign w:val="center"/>
          </w:tcPr>
          <w:p w14:paraId="1BF1168F"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50.000</w:t>
            </w:r>
          </w:p>
        </w:tc>
      </w:tr>
      <w:tr w:rsidR="006D2451" w:rsidRPr="003744C2" w14:paraId="2094FFEA" w14:textId="77777777" w:rsidTr="00022EC5">
        <w:trPr>
          <w:trHeight w:val="527"/>
        </w:trPr>
        <w:tc>
          <w:tcPr>
            <w:tcW w:w="4820" w:type="dxa"/>
            <w:tcBorders>
              <w:top w:val="nil"/>
              <w:left w:val="single" w:sz="6" w:space="0" w:color="000000"/>
              <w:bottom w:val="single" w:sz="6" w:space="0" w:color="000000"/>
              <w:right w:val="single" w:sz="6" w:space="0" w:color="000000"/>
            </w:tcBorders>
          </w:tcPr>
          <w:p w14:paraId="63863581"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B. Ng</w:t>
            </w:r>
            <w:r w:rsidRPr="003744C2">
              <w:rPr>
                <w:rFonts w:ascii="Times New Roman" w:hAnsi="Times New Roman"/>
                <w:bCs w:val="0"/>
                <w:color w:val="000000" w:themeColor="text1"/>
                <w:lang w:val="vi-VN"/>
              </w:rPr>
              <w:t>ười phụ mổ và người phụ gây mê.</w:t>
            </w:r>
          </w:p>
        </w:tc>
        <w:tc>
          <w:tcPr>
            <w:tcW w:w="1276" w:type="dxa"/>
            <w:tcBorders>
              <w:top w:val="nil"/>
              <w:left w:val="nil"/>
              <w:bottom w:val="single" w:sz="6" w:space="0" w:color="000000"/>
              <w:right w:val="single" w:sz="6" w:space="0" w:color="000000"/>
            </w:tcBorders>
            <w:vAlign w:val="center"/>
          </w:tcPr>
          <w:p w14:paraId="2EBF75D9"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200.000</w:t>
            </w:r>
          </w:p>
        </w:tc>
        <w:tc>
          <w:tcPr>
            <w:tcW w:w="1134" w:type="dxa"/>
            <w:tcBorders>
              <w:top w:val="nil"/>
              <w:left w:val="nil"/>
              <w:bottom w:val="single" w:sz="6" w:space="0" w:color="000000"/>
              <w:right w:val="single" w:sz="6" w:space="0" w:color="000000"/>
            </w:tcBorders>
            <w:vAlign w:val="center"/>
          </w:tcPr>
          <w:p w14:paraId="0218D37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90.000</w:t>
            </w:r>
          </w:p>
        </w:tc>
        <w:tc>
          <w:tcPr>
            <w:tcW w:w="1276" w:type="dxa"/>
            <w:tcBorders>
              <w:top w:val="nil"/>
              <w:left w:val="nil"/>
              <w:bottom w:val="single" w:sz="6" w:space="0" w:color="000000"/>
              <w:right w:val="single" w:sz="6" w:space="0" w:color="000000"/>
            </w:tcBorders>
            <w:vAlign w:val="center"/>
          </w:tcPr>
          <w:p w14:paraId="0D75103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50.000</w:t>
            </w:r>
          </w:p>
        </w:tc>
        <w:tc>
          <w:tcPr>
            <w:tcW w:w="1275" w:type="dxa"/>
            <w:tcBorders>
              <w:top w:val="nil"/>
              <w:left w:val="nil"/>
              <w:bottom w:val="single" w:sz="6" w:space="0" w:color="000000"/>
              <w:right w:val="single" w:sz="6" w:space="0" w:color="000000"/>
            </w:tcBorders>
            <w:vAlign w:val="center"/>
          </w:tcPr>
          <w:p w14:paraId="5EFCBABE"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30.000</w:t>
            </w:r>
          </w:p>
        </w:tc>
      </w:tr>
      <w:tr w:rsidR="006D2451" w:rsidRPr="003744C2" w14:paraId="55AE3359" w14:textId="77777777" w:rsidTr="00022EC5">
        <w:trPr>
          <w:trHeight w:val="1"/>
        </w:trPr>
        <w:tc>
          <w:tcPr>
            <w:tcW w:w="4820" w:type="dxa"/>
            <w:tcBorders>
              <w:top w:val="nil"/>
              <w:left w:val="single" w:sz="6" w:space="0" w:color="000000"/>
              <w:bottom w:val="single" w:sz="6" w:space="0" w:color="000000"/>
              <w:right w:val="single" w:sz="6" w:space="0" w:color="000000"/>
            </w:tcBorders>
          </w:tcPr>
          <w:p w14:paraId="0F2A7546"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C.  Ng</w:t>
            </w:r>
            <w:r w:rsidRPr="003744C2">
              <w:rPr>
                <w:rFonts w:ascii="Times New Roman" w:hAnsi="Times New Roman"/>
                <w:bCs w:val="0"/>
                <w:color w:val="000000" w:themeColor="text1"/>
                <w:lang w:val="vi-VN"/>
              </w:rPr>
              <w:t xml:space="preserve">ười giúp việc phẫu thuật </w:t>
            </w:r>
          </w:p>
        </w:tc>
        <w:tc>
          <w:tcPr>
            <w:tcW w:w="1276" w:type="dxa"/>
            <w:tcBorders>
              <w:top w:val="nil"/>
              <w:left w:val="nil"/>
              <w:bottom w:val="single" w:sz="6" w:space="0" w:color="000000"/>
              <w:right w:val="single" w:sz="6" w:space="0" w:color="000000"/>
            </w:tcBorders>
            <w:vAlign w:val="center"/>
          </w:tcPr>
          <w:p w14:paraId="6AE1B9EC"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120.000</w:t>
            </w:r>
          </w:p>
        </w:tc>
        <w:tc>
          <w:tcPr>
            <w:tcW w:w="1134" w:type="dxa"/>
            <w:tcBorders>
              <w:top w:val="nil"/>
              <w:left w:val="nil"/>
              <w:bottom w:val="single" w:sz="6" w:space="0" w:color="000000"/>
              <w:right w:val="single" w:sz="6" w:space="0" w:color="000000"/>
            </w:tcBorders>
            <w:vAlign w:val="center"/>
          </w:tcPr>
          <w:p w14:paraId="70A6751D"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70.000</w:t>
            </w:r>
          </w:p>
        </w:tc>
        <w:tc>
          <w:tcPr>
            <w:tcW w:w="1276" w:type="dxa"/>
            <w:tcBorders>
              <w:top w:val="nil"/>
              <w:left w:val="nil"/>
              <w:bottom w:val="single" w:sz="6" w:space="0" w:color="000000"/>
              <w:right w:val="single" w:sz="6" w:space="0" w:color="000000"/>
            </w:tcBorders>
            <w:vAlign w:val="center"/>
          </w:tcPr>
          <w:p w14:paraId="3CE7C668"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30.000</w:t>
            </w:r>
          </w:p>
        </w:tc>
        <w:tc>
          <w:tcPr>
            <w:tcW w:w="1275" w:type="dxa"/>
            <w:tcBorders>
              <w:top w:val="nil"/>
              <w:left w:val="nil"/>
              <w:bottom w:val="single" w:sz="6" w:space="0" w:color="000000"/>
              <w:right w:val="single" w:sz="6" w:space="0" w:color="000000"/>
            </w:tcBorders>
            <w:vAlign w:val="center"/>
          </w:tcPr>
          <w:p w14:paraId="22B35AC6"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15.000</w:t>
            </w:r>
          </w:p>
        </w:tc>
      </w:tr>
      <w:tr w:rsidR="006D2451" w:rsidRPr="003744C2" w14:paraId="5F048323" w14:textId="77777777" w:rsidTr="00022EC5">
        <w:trPr>
          <w:trHeight w:val="1"/>
        </w:trPr>
        <w:tc>
          <w:tcPr>
            <w:tcW w:w="4820" w:type="dxa"/>
            <w:tcBorders>
              <w:top w:val="nil"/>
              <w:left w:val="single" w:sz="6" w:space="0" w:color="000000"/>
              <w:bottom w:val="single" w:sz="6" w:space="0" w:color="000000"/>
              <w:right w:val="single" w:sz="6" w:space="0" w:color="000000"/>
            </w:tcBorders>
          </w:tcPr>
          <w:p w14:paraId="16F4B9DF"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sz w:val="22"/>
                <w:szCs w:val="22"/>
              </w:rPr>
              <w:t>Tổng số ng</w:t>
            </w:r>
            <w:r w:rsidRPr="003744C2">
              <w:rPr>
                <w:rFonts w:ascii="Times New Roman" w:hAnsi="Times New Roman"/>
                <w:bCs w:val="0"/>
                <w:color w:val="000000" w:themeColor="text1"/>
                <w:sz w:val="22"/>
                <w:szCs w:val="22"/>
                <w:lang w:val="vi-VN"/>
              </w:rPr>
              <w:t>ười thực hiện tối đa cho một Ca phẫu thuật (Trong</w:t>
            </w:r>
            <w:r w:rsidRPr="003744C2">
              <w:rPr>
                <w:rFonts w:ascii="Times New Roman" w:hAnsi="Times New Roman"/>
                <w:bCs w:val="0"/>
                <w:color w:val="000000" w:themeColor="text1"/>
                <w:sz w:val="24"/>
                <w:szCs w:val="24"/>
                <w:lang w:val="vi-VN"/>
              </w:rPr>
              <w:t xml:space="preserve"> trường hợp đặc biệt Giám đốc quyết định số người tham gia ca phẫu thuật.)</w:t>
            </w:r>
          </w:p>
        </w:tc>
        <w:tc>
          <w:tcPr>
            <w:tcW w:w="1276" w:type="dxa"/>
            <w:tcBorders>
              <w:top w:val="nil"/>
              <w:left w:val="nil"/>
              <w:bottom w:val="single" w:sz="6" w:space="0" w:color="000000"/>
              <w:right w:val="single" w:sz="6" w:space="0" w:color="000000"/>
            </w:tcBorders>
            <w:vAlign w:val="center"/>
          </w:tcPr>
          <w:p w14:paraId="458B6000"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08</w:t>
            </w:r>
          </w:p>
        </w:tc>
        <w:tc>
          <w:tcPr>
            <w:tcW w:w="1134" w:type="dxa"/>
            <w:tcBorders>
              <w:top w:val="nil"/>
              <w:left w:val="nil"/>
              <w:bottom w:val="single" w:sz="6" w:space="0" w:color="000000"/>
              <w:right w:val="single" w:sz="6" w:space="0" w:color="000000"/>
            </w:tcBorders>
            <w:vAlign w:val="center"/>
          </w:tcPr>
          <w:p w14:paraId="0EEEBE7D" w14:textId="77777777" w:rsidR="009939BE" w:rsidRPr="003744C2" w:rsidRDefault="009939BE" w:rsidP="00022EC5">
            <w:pPr>
              <w:autoSpaceDE w:val="0"/>
              <w:autoSpaceDN w:val="0"/>
              <w:adjustRightInd w:val="0"/>
              <w:spacing w:line="360" w:lineRule="auto"/>
              <w:jc w:val="center"/>
              <w:rPr>
                <w:rFonts w:ascii="Times New Roman" w:hAnsi="Times New Roman"/>
                <w:bCs w:val="0"/>
                <w:color w:val="000000" w:themeColor="text1"/>
                <w:sz w:val="24"/>
                <w:szCs w:val="24"/>
              </w:rPr>
            </w:pPr>
          </w:p>
          <w:p w14:paraId="780E76C2"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4"/>
                <w:szCs w:val="24"/>
              </w:rPr>
            </w:pPr>
            <w:r w:rsidRPr="003744C2">
              <w:rPr>
                <w:rFonts w:ascii="Times New Roman" w:hAnsi="Times New Roman"/>
                <w:bCs w:val="0"/>
                <w:color w:val="000000" w:themeColor="text1"/>
                <w:sz w:val="24"/>
                <w:szCs w:val="24"/>
              </w:rPr>
              <w:t>06</w:t>
            </w:r>
          </w:p>
          <w:p w14:paraId="5DEED6E7"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p>
        </w:tc>
        <w:tc>
          <w:tcPr>
            <w:tcW w:w="1276" w:type="dxa"/>
            <w:tcBorders>
              <w:top w:val="nil"/>
              <w:left w:val="nil"/>
              <w:bottom w:val="single" w:sz="6" w:space="0" w:color="000000"/>
              <w:right w:val="single" w:sz="6" w:space="0" w:color="000000"/>
            </w:tcBorders>
            <w:vAlign w:val="center"/>
          </w:tcPr>
          <w:p w14:paraId="2EB74172" w14:textId="77777777" w:rsidR="006D2451" w:rsidRPr="003744C2" w:rsidRDefault="006D2451" w:rsidP="00D6711D">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0</w:t>
            </w:r>
            <w:r w:rsidR="00D6711D" w:rsidRPr="003744C2">
              <w:rPr>
                <w:rFonts w:ascii="Times New Roman" w:hAnsi="Times New Roman"/>
                <w:bCs w:val="0"/>
                <w:color w:val="000000" w:themeColor="text1"/>
                <w:sz w:val="24"/>
                <w:szCs w:val="24"/>
              </w:rPr>
              <w:t>6</w:t>
            </w:r>
          </w:p>
        </w:tc>
        <w:tc>
          <w:tcPr>
            <w:tcW w:w="1275" w:type="dxa"/>
            <w:tcBorders>
              <w:top w:val="nil"/>
              <w:left w:val="nil"/>
              <w:bottom w:val="single" w:sz="6" w:space="0" w:color="000000"/>
              <w:right w:val="single" w:sz="6" w:space="0" w:color="000000"/>
            </w:tcBorders>
            <w:vAlign w:val="center"/>
          </w:tcPr>
          <w:p w14:paraId="475690F9"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2"/>
                <w:szCs w:val="22"/>
              </w:rPr>
            </w:pPr>
            <w:r w:rsidRPr="003744C2">
              <w:rPr>
                <w:rFonts w:ascii="Times New Roman" w:hAnsi="Times New Roman"/>
                <w:bCs w:val="0"/>
                <w:color w:val="000000" w:themeColor="text1"/>
                <w:sz w:val="24"/>
                <w:szCs w:val="24"/>
              </w:rPr>
              <w:t>04</w:t>
            </w:r>
          </w:p>
        </w:tc>
      </w:tr>
    </w:tbl>
    <w:p w14:paraId="4B27B805" w14:textId="77777777" w:rsidR="006D2451" w:rsidRPr="003744C2" w:rsidRDefault="006D2451" w:rsidP="00937591">
      <w:pPr>
        <w:numPr>
          <w:ilvl w:val="0"/>
          <w:numId w:val="1"/>
        </w:numPr>
        <w:autoSpaceDE w:val="0"/>
        <w:autoSpaceDN w:val="0"/>
        <w:adjustRightInd w:val="0"/>
        <w:spacing w:line="360" w:lineRule="auto"/>
        <w:ind w:firstLine="142"/>
        <w:jc w:val="both"/>
        <w:rPr>
          <w:rFonts w:ascii="Times New Roman" w:hAnsi="Times New Roman"/>
          <w:bCs w:val="0"/>
          <w:color w:val="000000" w:themeColor="text1"/>
          <w:lang w:val="vi-VN"/>
        </w:rPr>
      </w:pPr>
      <w:r w:rsidRPr="003744C2">
        <w:rPr>
          <w:rFonts w:ascii="Times New Roman" w:hAnsi="Times New Roman"/>
          <w:bCs w:val="0"/>
          <w:color w:val="000000" w:themeColor="text1"/>
        </w:rPr>
        <w:t>Tổng tiền cho một Ca phẫu thuật tùy vào thực tế số ng</w:t>
      </w:r>
      <w:r w:rsidRPr="003744C2">
        <w:rPr>
          <w:rFonts w:ascii="Times New Roman" w:hAnsi="Times New Roman"/>
          <w:bCs w:val="0"/>
          <w:color w:val="000000" w:themeColor="text1"/>
          <w:lang w:val="vi-VN"/>
        </w:rPr>
        <w:t>ười thực hiện để được tính cho Ca phẫu thuật đó, nhưng không quá số người cho phép và không quá số tiền theo văn bản nhà nước quy định.</w:t>
      </w:r>
    </w:p>
    <w:p w14:paraId="4DCB7DA5" w14:textId="77777777" w:rsidR="006D2451" w:rsidRPr="003744C2" w:rsidRDefault="006D2451" w:rsidP="00937591">
      <w:pPr>
        <w:numPr>
          <w:ilvl w:val="0"/>
          <w:numId w:val="1"/>
        </w:numPr>
        <w:autoSpaceDE w:val="0"/>
        <w:autoSpaceDN w:val="0"/>
        <w:adjustRightInd w:val="0"/>
        <w:spacing w:line="360" w:lineRule="auto"/>
        <w:ind w:firstLine="142"/>
        <w:jc w:val="both"/>
        <w:rPr>
          <w:rFonts w:ascii="Times New Roman" w:hAnsi="Times New Roman"/>
          <w:bCs w:val="0"/>
          <w:color w:val="000000" w:themeColor="text1"/>
        </w:rPr>
      </w:pPr>
      <w:r w:rsidRPr="003744C2">
        <w:rPr>
          <w:rFonts w:ascii="Times New Roman" w:hAnsi="Times New Roman"/>
          <w:bCs w:val="0"/>
          <w:color w:val="000000" w:themeColor="text1"/>
        </w:rPr>
        <w:t xml:space="preserve"> Mức chi trả tiền phụ cấp thủ thuật: Bằng 0,3 lần mức phụ cấp phẫu thuật cùng loại.</w:t>
      </w:r>
    </w:p>
    <w:p w14:paraId="129FF704" w14:textId="77777777" w:rsidR="006D2451" w:rsidRPr="003744C2" w:rsidRDefault="006D2451" w:rsidP="00937591">
      <w:pPr>
        <w:autoSpaceDE w:val="0"/>
        <w:autoSpaceDN w:val="0"/>
        <w:adjustRightInd w:val="0"/>
        <w:spacing w:line="360" w:lineRule="auto"/>
        <w:ind w:firstLine="142"/>
        <w:jc w:val="both"/>
        <w:rPr>
          <w:rFonts w:ascii="Times New Roman" w:hAnsi="Times New Roman"/>
          <w:bCs w:val="0"/>
          <w:color w:val="000000" w:themeColor="text1"/>
        </w:rPr>
      </w:pPr>
      <w:r w:rsidRPr="003744C2">
        <w:rPr>
          <w:rFonts w:ascii="Times New Roman" w:hAnsi="Times New Roman"/>
          <w:bCs w:val="0"/>
          <w:color w:val="000000" w:themeColor="text1"/>
        </w:rPr>
        <w:t>Đối với các phẩu,thủ thuật có giá thu từ 100.000 đồng đến 200.000 đồng/lần thì cứ 02 phẩu, thủ thuật thanh toán 01phẩu, thủ thuật.</w:t>
      </w:r>
    </w:p>
    <w:p w14:paraId="1DD4004A" w14:textId="77777777" w:rsidR="006D2451" w:rsidRPr="003744C2" w:rsidRDefault="006D2451" w:rsidP="00937591">
      <w:pPr>
        <w:autoSpaceDE w:val="0"/>
        <w:autoSpaceDN w:val="0"/>
        <w:adjustRightInd w:val="0"/>
        <w:spacing w:line="360" w:lineRule="auto"/>
        <w:ind w:firstLine="142"/>
        <w:jc w:val="both"/>
        <w:rPr>
          <w:rFonts w:ascii="Times New Roman" w:hAnsi="Times New Roman"/>
          <w:bCs w:val="0"/>
          <w:color w:val="000000" w:themeColor="text1"/>
        </w:rPr>
      </w:pPr>
      <w:r w:rsidRPr="003744C2">
        <w:rPr>
          <w:rFonts w:ascii="Times New Roman" w:hAnsi="Times New Roman"/>
          <w:bCs w:val="0"/>
          <w:color w:val="000000" w:themeColor="text1"/>
        </w:rPr>
        <w:t>Đối với các thủ thuật có giá thu &lt;100.000 đồng/lần thì cứ 04 thủ thuật thanh toán 01 thủ thuật.</w:t>
      </w:r>
    </w:p>
    <w:p w14:paraId="691BD452" w14:textId="77777777" w:rsidR="006D2451" w:rsidRPr="003744C2" w:rsidRDefault="006D2451" w:rsidP="00937591">
      <w:pPr>
        <w:autoSpaceDE w:val="0"/>
        <w:autoSpaceDN w:val="0"/>
        <w:adjustRightInd w:val="0"/>
        <w:spacing w:line="360" w:lineRule="auto"/>
        <w:ind w:firstLine="142"/>
        <w:jc w:val="both"/>
        <w:rPr>
          <w:rFonts w:ascii="Times New Roman" w:hAnsi="Times New Roman"/>
          <w:bCs w:val="0"/>
          <w:color w:val="000000" w:themeColor="text1"/>
        </w:rPr>
      </w:pPr>
      <w:r w:rsidRPr="003744C2">
        <w:rPr>
          <w:rFonts w:ascii="Times New Roman" w:hAnsi="Times New Roman"/>
          <w:b/>
          <w:color w:val="000000" w:themeColor="text1"/>
        </w:rPr>
        <w:lastRenderedPageBreak/>
        <w:t xml:space="preserve">Căn cứ để chi trả phụ cấp phẫu thuật, thủ thuật: </w:t>
      </w:r>
    </w:p>
    <w:p w14:paraId="6BAD4BE4" w14:textId="77777777" w:rsidR="006D2451" w:rsidRPr="003744C2" w:rsidRDefault="006D2451" w:rsidP="00937591">
      <w:pPr>
        <w:autoSpaceDE w:val="0"/>
        <w:autoSpaceDN w:val="0"/>
        <w:adjustRightInd w:val="0"/>
        <w:spacing w:line="360" w:lineRule="auto"/>
        <w:ind w:firstLine="142"/>
        <w:jc w:val="both"/>
        <w:rPr>
          <w:rFonts w:ascii="Times New Roman" w:hAnsi="Times New Roman"/>
          <w:bCs w:val="0"/>
          <w:color w:val="000000" w:themeColor="text1"/>
          <w:lang w:val="vi-VN"/>
        </w:rPr>
      </w:pPr>
      <w:r w:rsidRPr="003744C2">
        <w:rPr>
          <w:rFonts w:ascii="Times New Roman" w:hAnsi="Times New Roman"/>
          <w:b/>
          <w:color w:val="000000" w:themeColor="text1"/>
        </w:rPr>
        <w:t xml:space="preserve">- </w:t>
      </w:r>
      <w:r w:rsidRPr="003744C2">
        <w:rPr>
          <w:rFonts w:ascii="Times New Roman" w:hAnsi="Times New Roman"/>
          <w:bCs w:val="0"/>
          <w:color w:val="000000" w:themeColor="text1"/>
        </w:rPr>
        <w:t>Các danh mục phẫu thuật, thủ thuật được thanh toán phải có tên trong danh mục phẫu, thủ thuật của Thông t</w:t>
      </w:r>
      <w:r w:rsidRPr="003744C2">
        <w:rPr>
          <w:rFonts w:ascii="Times New Roman" w:hAnsi="Times New Roman"/>
          <w:bCs w:val="0"/>
          <w:color w:val="000000" w:themeColor="text1"/>
          <w:lang w:val="vi-VN"/>
        </w:rPr>
        <w:t xml:space="preserve">ư 50/2014/TT-BYT và các văn bản nhà nước đang có hiệu lực thực hiện đồng thời phải có tên trong bảng giá thu viện phí đang có hiệu lực thực hiện, được cơ quan BHXH chấp nhận thanh toán (đối với bệnh nhân BHYT); </w:t>
      </w:r>
    </w:p>
    <w:p w14:paraId="72455E90" w14:textId="77777777" w:rsidR="006D2451" w:rsidRPr="003744C2" w:rsidRDefault="006D2451" w:rsidP="00937591">
      <w:pPr>
        <w:autoSpaceDE w:val="0"/>
        <w:autoSpaceDN w:val="0"/>
        <w:adjustRightInd w:val="0"/>
        <w:spacing w:line="360" w:lineRule="auto"/>
        <w:ind w:firstLine="142"/>
        <w:jc w:val="both"/>
        <w:rPr>
          <w:rFonts w:ascii="Times New Roman" w:hAnsi="Times New Roman"/>
          <w:b/>
          <w:bCs w:val="0"/>
          <w:color w:val="000000" w:themeColor="text1"/>
          <w:u w:val="single"/>
        </w:rPr>
      </w:pPr>
      <w:r w:rsidRPr="003744C2">
        <w:rPr>
          <w:rFonts w:ascii="Times New Roman" w:hAnsi="Times New Roman"/>
          <w:b/>
          <w:bCs w:val="0"/>
          <w:color w:val="000000" w:themeColor="text1"/>
          <w:u w:val="single"/>
        </w:rPr>
        <w:t xml:space="preserve">Ghi chú: </w:t>
      </w:r>
    </w:p>
    <w:p w14:paraId="6A49BA83" w14:textId="77777777" w:rsidR="006D2451" w:rsidRPr="003744C2" w:rsidRDefault="006D2451" w:rsidP="00937591">
      <w:pPr>
        <w:autoSpaceDE w:val="0"/>
        <w:autoSpaceDN w:val="0"/>
        <w:adjustRightInd w:val="0"/>
        <w:spacing w:line="360" w:lineRule="auto"/>
        <w:ind w:firstLine="142"/>
        <w:jc w:val="both"/>
        <w:rPr>
          <w:rFonts w:ascii="Times New Roman" w:hAnsi="Times New Roman"/>
          <w:bCs w:val="0"/>
          <w:color w:val="000000" w:themeColor="text1"/>
        </w:rPr>
      </w:pPr>
      <w:r w:rsidRPr="003744C2">
        <w:rPr>
          <w:rFonts w:ascii="Times New Roman" w:hAnsi="Times New Roman"/>
          <w:bCs w:val="0"/>
          <w:color w:val="000000" w:themeColor="text1"/>
        </w:rPr>
        <w:t>Cuối tháng, các khoa có làm phẫu, thủ thuật lập bảng tổng hợp các phẫu, thủ thuật đã thực hiện trong tháng chuyển về kế toán thu viện phí để ký xác nhận số tiền từng ca đã thanh toán viện phí; sau đó kế toán viện phí chuyển lên cán bộ thống kê phòng KHTH kiểm tra đối chiếu lại số liệu chuyên môn và trình Giám đốc. Giám đốc( hoặc ủy quyề</w:t>
      </w:r>
      <w:r w:rsidR="002457AF" w:rsidRPr="003744C2">
        <w:rPr>
          <w:rFonts w:ascii="Times New Roman" w:hAnsi="Times New Roman"/>
          <w:bCs w:val="0"/>
          <w:color w:val="000000" w:themeColor="text1"/>
        </w:rPr>
        <w:t xml:space="preserve">n </w:t>
      </w:r>
      <w:r w:rsidRPr="003744C2">
        <w:rPr>
          <w:rFonts w:ascii="Times New Roman" w:hAnsi="Times New Roman"/>
          <w:bCs w:val="0"/>
          <w:color w:val="000000" w:themeColor="text1"/>
        </w:rPr>
        <w:t xml:space="preserve">) duyệt phân loại phẫu, thủ thuật; Phòng Tài chính kế toán căn cứ vào số liệu phẫu, thủ thuật đã được duyệt đối chiếu với các văn bản phân loại phẩu thủ thuật để lập bảng tính chi trả cho cán bộ. </w:t>
      </w:r>
    </w:p>
    <w:p w14:paraId="29852BB4"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6. Chế độ phụ cấp độc hại bằng hiện vật</w:t>
      </w:r>
    </w:p>
    <w:p w14:paraId="74EA526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a. Mức</w:t>
      </w:r>
      <w:r w:rsidR="009939BE"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h</w:t>
      </w:r>
      <w:r w:rsidRPr="003744C2">
        <w:rPr>
          <w:rFonts w:ascii="Times New Roman" w:hAnsi="Times New Roman"/>
          <w:bCs w:val="0"/>
          <w:color w:val="000000" w:themeColor="text1"/>
          <w:lang w:val="vi-VN"/>
        </w:rPr>
        <w:t xml:space="preserve">ưởng: Căn cứ Thông tư </w:t>
      </w:r>
      <w:r w:rsidR="002457AF" w:rsidRPr="003744C2">
        <w:rPr>
          <w:rFonts w:ascii="Times New Roman" w:hAnsi="Times New Roman"/>
          <w:bCs w:val="0"/>
          <w:color w:val="000000" w:themeColor="text1"/>
        </w:rPr>
        <w:t>số</w:t>
      </w:r>
      <w:r w:rsidR="00D23F0A" w:rsidRPr="003744C2">
        <w:rPr>
          <w:rFonts w:ascii="Times New Roman" w:hAnsi="Times New Roman"/>
          <w:bCs w:val="0"/>
          <w:color w:val="000000" w:themeColor="text1"/>
        </w:rPr>
        <w:t xml:space="preserve"> </w:t>
      </w:r>
      <w:r w:rsidR="002457AF" w:rsidRPr="003744C2">
        <w:rPr>
          <w:rFonts w:ascii="Times New Roman" w:hAnsi="Times New Roman"/>
          <w:bCs w:val="0"/>
          <w:color w:val="000000" w:themeColor="text1"/>
        </w:rPr>
        <w:t xml:space="preserve">24/2022/TT-BLĐTBXH ngày 30/11/2022 Quy định việc bồi dưỡng bằng hiện vật đối </w:t>
      </w:r>
      <w:r w:rsidR="00DC532F" w:rsidRPr="003744C2">
        <w:rPr>
          <w:rFonts w:ascii="Times New Roman" w:hAnsi="Times New Roman"/>
          <w:bCs w:val="0"/>
          <w:color w:val="000000" w:themeColor="text1"/>
        </w:rPr>
        <w:t>với người lao động làm việc trong điều kiện có yếu tố nguy hiểm, yếu tố có hạ</w:t>
      </w:r>
      <w:r w:rsidR="00D30A5E" w:rsidRPr="003744C2">
        <w:rPr>
          <w:rFonts w:ascii="Times New Roman" w:hAnsi="Times New Roman"/>
          <w:bCs w:val="0"/>
          <w:color w:val="000000" w:themeColor="text1"/>
        </w:rPr>
        <w:t xml:space="preserve">i; </w:t>
      </w:r>
    </w:p>
    <w:p w14:paraId="5C676A11"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Nguyên tắc tổ chức bồi d</w:t>
      </w:r>
      <w:r w:rsidRPr="003744C2">
        <w:rPr>
          <w:rFonts w:ascii="Times New Roman" w:hAnsi="Times New Roman"/>
          <w:bCs w:val="0"/>
          <w:color w:val="000000" w:themeColor="text1"/>
          <w:lang w:val="vi-VN"/>
        </w:rPr>
        <w:t>ưỡng: Không được trả bằng tiền; không được đưa vào đơn giá tiền lương.</w:t>
      </w:r>
    </w:p>
    <w:p w14:paraId="065D00B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 Mức bồi d</w:t>
      </w:r>
      <w:r w:rsidRPr="003744C2">
        <w:rPr>
          <w:rFonts w:ascii="Times New Roman" w:hAnsi="Times New Roman"/>
          <w:bCs w:val="0"/>
          <w:color w:val="000000" w:themeColor="text1"/>
          <w:lang w:val="vi-VN"/>
        </w:rPr>
        <w:t>ưỡng: Bồi dưỡng bằng hiện vật được tính theo định suất và có giá trị bằng tiền tương ứng theo mức sau:</w:t>
      </w:r>
    </w:p>
    <w:p w14:paraId="38F24873" w14:textId="77777777" w:rsidR="003443E8" w:rsidRPr="003744C2" w:rsidRDefault="00032D35" w:rsidP="003443E8">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Mức 1: 1</w:t>
      </w:r>
      <w:r w:rsidR="00A61D9A" w:rsidRPr="003744C2">
        <w:rPr>
          <w:rFonts w:ascii="Times New Roman" w:hAnsi="Times New Roman"/>
          <w:bCs w:val="0"/>
          <w:color w:val="000000" w:themeColor="text1"/>
        </w:rPr>
        <w:t>3</w:t>
      </w:r>
      <w:r w:rsidRPr="003744C2">
        <w:rPr>
          <w:rFonts w:ascii="Times New Roman" w:hAnsi="Times New Roman"/>
          <w:bCs w:val="0"/>
          <w:color w:val="000000" w:themeColor="text1"/>
        </w:rPr>
        <w:t>.000 đồng.</w:t>
      </w:r>
      <w:r w:rsidR="003443E8" w:rsidRPr="003744C2">
        <w:rPr>
          <w:rFonts w:ascii="Times New Roman" w:hAnsi="Times New Roman"/>
          <w:bCs w:val="0"/>
          <w:color w:val="000000" w:themeColor="text1"/>
        </w:rPr>
        <w:tab/>
      </w:r>
      <w:r w:rsidR="003443E8" w:rsidRPr="003744C2">
        <w:rPr>
          <w:rFonts w:ascii="Times New Roman" w:hAnsi="Times New Roman"/>
          <w:bCs w:val="0"/>
          <w:color w:val="000000" w:themeColor="text1"/>
        </w:rPr>
        <w:tab/>
        <w:t>Mức 3: 26.000 đồng.</w:t>
      </w:r>
    </w:p>
    <w:p w14:paraId="41D22BEF" w14:textId="77777777" w:rsidR="003443E8" w:rsidRPr="003744C2" w:rsidRDefault="00032D35" w:rsidP="003443E8">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Mức 2: </w:t>
      </w:r>
      <w:r w:rsidR="00A61D9A" w:rsidRPr="003744C2">
        <w:rPr>
          <w:rFonts w:ascii="Times New Roman" w:hAnsi="Times New Roman"/>
          <w:bCs w:val="0"/>
          <w:color w:val="000000" w:themeColor="text1"/>
        </w:rPr>
        <w:t>20</w:t>
      </w:r>
      <w:r w:rsidRPr="003744C2">
        <w:rPr>
          <w:rFonts w:ascii="Times New Roman" w:hAnsi="Times New Roman"/>
          <w:bCs w:val="0"/>
          <w:color w:val="000000" w:themeColor="text1"/>
        </w:rPr>
        <w:t>.000 đồng.</w:t>
      </w:r>
      <w:r w:rsidR="003443E8" w:rsidRPr="003744C2">
        <w:rPr>
          <w:rFonts w:ascii="Times New Roman" w:hAnsi="Times New Roman"/>
          <w:bCs w:val="0"/>
          <w:color w:val="000000" w:themeColor="text1"/>
        </w:rPr>
        <w:tab/>
      </w:r>
      <w:r w:rsidR="003443E8" w:rsidRPr="003744C2">
        <w:rPr>
          <w:rFonts w:ascii="Times New Roman" w:hAnsi="Times New Roman"/>
          <w:bCs w:val="0"/>
          <w:color w:val="000000" w:themeColor="text1"/>
        </w:rPr>
        <w:tab/>
        <w:t>Mức 4: 32.000 đồng.</w:t>
      </w:r>
    </w:p>
    <w:p w14:paraId="36EC4698" w14:textId="77777777" w:rsidR="003443E8" w:rsidRPr="003744C2" w:rsidRDefault="003443E8" w:rsidP="003443E8">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Thời gian không được hưởng độc hại bằng hiện vật:  Nghỉ phép, nghỉ hưởng BHXH, nghỉ việc riêng</w:t>
      </w:r>
      <w:r w:rsidR="00034361" w:rsidRPr="003744C2">
        <w:rPr>
          <w:rFonts w:ascii="Times New Roman" w:hAnsi="Times New Roman"/>
          <w:bCs w:val="0"/>
          <w:color w:val="000000" w:themeColor="text1"/>
        </w:rPr>
        <w:t xml:space="preserve">; </w:t>
      </w:r>
      <w:r w:rsidR="00171E07" w:rsidRPr="003744C2">
        <w:rPr>
          <w:rFonts w:ascii="Times New Roman" w:hAnsi="Times New Roman"/>
          <w:bCs w:val="0"/>
          <w:color w:val="000000" w:themeColor="text1"/>
        </w:rPr>
        <w:t>Hàng tháng phòng TCKT căn cứ bảng chấm công của các khoa có làm các công việc được hưởng độc hại bằng vật để mua hiện vật bồi dưỡng cho cán bộ.</w:t>
      </w:r>
    </w:p>
    <w:p w14:paraId="215CF5BC" w14:textId="77777777" w:rsidR="006D2451" w:rsidRPr="003744C2" w:rsidRDefault="006D2451" w:rsidP="003443E8">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b. Danh mục nghề, công việc được hưởng chế độ bồi dưỡng độc hại bằng hiện vật áp dụ</w:t>
      </w:r>
      <w:r w:rsidR="00924AE7" w:rsidRPr="003744C2">
        <w:rPr>
          <w:rFonts w:ascii="Times New Roman" w:hAnsi="Times New Roman"/>
          <w:bCs w:val="0"/>
          <w:color w:val="000000" w:themeColor="text1"/>
        </w:rPr>
        <w:t>ng theo</w:t>
      </w:r>
      <w:r w:rsidR="00A842AC" w:rsidRPr="003744C2">
        <w:rPr>
          <w:rFonts w:ascii="Times New Roman" w:hAnsi="Times New Roman"/>
          <w:bCs w:val="0"/>
          <w:color w:val="000000" w:themeColor="text1"/>
        </w:rPr>
        <w:t xml:space="preserve"> </w:t>
      </w:r>
      <w:r w:rsidR="00924AE7" w:rsidRPr="003744C2">
        <w:rPr>
          <w:rFonts w:ascii="Times New Roman" w:hAnsi="Times New Roman"/>
          <w:bCs w:val="0"/>
          <w:color w:val="000000" w:themeColor="text1"/>
        </w:rPr>
        <w:t>Thông tư 11/2020</w:t>
      </w:r>
      <w:r w:rsidRPr="003744C2">
        <w:rPr>
          <w:rFonts w:ascii="Times New Roman" w:hAnsi="Times New Roman"/>
          <w:bCs w:val="0"/>
          <w:color w:val="000000" w:themeColor="text1"/>
        </w:rPr>
        <w:t>/</w:t>
      </w:r>
      <w:r w:rsidR="00924AE7" w:rsidRPr="003744C2">
        <w:rPr>
          <w:rFonts w:ascii="Times New Roman" w:hAnsi="Times New Roman"/>
          <w:bCs w:val="0"/>
          <w:color w:val="000000" w:themeColor="text1"/>
        </w:rPr>
        <w:t>TT-BLĐTBXH</w:t>
      </w:r>
      <w:r w:rsidRPr="003744C2">
        <w:rPr>
          <w:rFonts w:ascii="Times New Roman" w:hAnsi="Times New Roman"/>
          <w:bCs w:val="0"/>
          <w:color w:val="000000" w:themeColor="text1"/>
        </w:rPr>
        <w:t xml:space="preserve">, ngày </w:t>
      </w:r>
      <w:r w:rsidR="00924AE7" w:rsidRPr="003744C2">
        <w:rPr>
          <w:rFonts w:ascii="Times New Roman" w:hAnsi="Times New Roman"/>
          <w:bCs w:val="0"/>
          <w:color w:val="000000" w:themeColor="text1"/>
        </w:rPr>
        <w:t>12</w:t>
      </w:r>
      <w:r w:rsidRPr="003744C2">
        <w:rPr>
          <w:rFonts w:ascii="Times New Roman" w:hAnsi="Times New Roman"/>
          <w:bCs w:val="0"/>
          <w:color w:val="000000" w:themeColor="text1"/>
        </w:rPr>
        <w:t xml:space="preserve"> tháng </w:t>
      </w:r>
      <w:r w:rsidR="00924AE7" w:rsidRPr="003744C2">
        <w:rPr>
          <w:rFonts w:ascii="Times New Roman" w:hAnsi="Times New Roman"/>
          <w:bCs w:val="0"/>
          <w:color w:val="000000" w:themeColor="text1"/>
        </w:rPr>
        <w:t>11</w:t>
      </w:r>
      <w:r w:rsidRPr="003744C2">
        <w:rPr>
          <w:rFonts w:ascii="Times New Roman" w:hAnsi="Times New Roman"/>
          <w:bCs w:val="0"/>
          <w:color w:val="000000" w:themeColor="text1"/>
        </w:rPr>
        <w:t xml:space="preserve"> năm 20</w:t>
      </w:r>
      <w:r w:rsidR="00924AE7" w:rsidRPr="003744C2">
        <w:rPr>
          <w:rFonts w:ascii="Times New Roman" w:hAnsi="Times New Roman"/>
          <w:bCs w:val="0"/>
          <w:color w:val="000000" w:themeColor="text1"/>
        </w:rPr>
        <w:t>20</w:t>
      </w:r>
      <w:r w:rsidRPr="003744C2">
        <w:rPr>
          <w:rFonts w:ascii="Times New Roman" w:hAnsi="Times New Roman"/>
          <w:bCs w:val="0"/>
          <w:color w:val="000000" w:themeColor="text1"/>
        </w:rPr>
        <w:t xml:space="preserve"> của </w:t>
      </w:r>
      <w:r w:rsidRPr="003744C2">
        <w:rPr>
          <w:rFonts w:ascii="Times New Roman" w:hAnsi="Times New Roman"/>
          <w:bCs w:val="0"/>
          <w:color w:val="000000" w:themeColor="text1"/>
        </w:rPr>
        <w:lastRenderedPageBreak/>
        <w:t xml:space="preserve">Bộ Y tế v/v ban hành </w:t>
      </w:r>
      <w:r w:rsidR="00924AE7" w:rsidRPr="003744C2">
        <w:rPr>
          <w:rFonts w:ascii="Times New Roman" w:hAnsi="Times New Roman"/>
          <w:bCs w:val="0"/>
          <w:color w:val="000000" w:themeColor="text1"/>
        </w:rPr>
        <w:t>Da</w:t>
      </w:r>
      <w:r w:rsidRPr="003744C2">
        <w:rPr>
          <w:rFonts w:ascii="Times New Roman" w:hAnsi="Times New Roman"/>
          <w:bCs w:val="0"/>
          <w:color w:val="000000" w:themeColor="text1"/>
        </w:rPr>
        <w:t xml:space="preserve">nh mục nghề, công việc </w:t>
      </w:r>
      <w:r w:rsidR="00924AE7" w:rsidRPr="003744C2">
        <w:rPr>
          <w:rFonts w:ascii="Times New Roman" w:hAnsi="Times New Roman"/>
          <w:bCs w:val="0"/>
          <w:color w:val="000000" w:themeColor="text1"/>
        </w:rPr>
        <w:t xml:space="preserve"> nặng nhọc, độc hại, nguy hiểm và nghề, công việc đặc biệt nặng nhọc, độc hại, nguy hiểm </w:t>
      </w:r>
      <w:r w:rsidRPr="003744C2">
        <w:rPr>
          <w:rFonts w:ascii="Times New Roman" w:hAnsi="Times New Roman"/>
          <w:bCs w:val="0"/>
          <w:color w:val="000000" w:themeColor="text1"/>
        </w:rPr>
        <w:t xml:space="preserve">và kết quả đo lường, kiểm tra môi trường lao động của </w:t>
      </w:r>
      <w:r w:rsidR="00CB4C78" w:rsidRPr="003744C2">
        <w:rPr>
          <w:rFonts w:ascii="Times New Roman" w:hAnsi="Times New Roman"/>
          <w:bCs w:val="0"/>
          <w:color w:val="000000" w:themeColor="text1"/>
        </w:rPr>
        <w:t>Trung tâm Kiểm soát bệnh tật tỉnh Quảng Trị.</w:t>
      </w:r>
    </w:p>
    <w:p w14:paraId="064BEFD6" w14:textId="77777777" w:rsidR="006D2451" w:rsidRPr="003744C2" w:rsidRDefault="00171E07"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 Đ</w:t>
      </w:r>
      <w:r w:rsidR="006D2451" w:rsidRPr="003744C2">
        <w:rPr>
          <w:rFonts w:ascii="Times New Roman" w:hAnsi="Times New Roman"/>
          <w:b/>
          <w:color w:val="000000" w:themeColor="text1"/>
        </w:rPr>
        <w:t xml:space="preserve">ịnh suất được hưởng như sau:  </w:t>
      </w:r>
    </w:p>
    <w:p w14:paraId="2A3CA39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có phụ lục số 01 kèm theo Quy chế chi tiêu nội bộ. </w:t>
      </w:r>
    </w:p>
    <w:p w14:paraId="735D5A5B"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bCs w:val="0"/>
          <w:color w:val="000000" w:themeColor="text1"/>
        </w:rPr>
        <w:t>7.  </w:t>
      </w:r>
      <w:r w:rsidRPr="003744C2">
        <w:rPr>
          <w:rFonts w:ascii="Times New Roman" w:hAnsi="Times New Roman"/>
          <w:b/>
          <w:color w:val="000000" w:themeColor="text1"/>
        </w:rPr>
        <w:t xml:space="preserve"> Chế độ của cán bộ tuyến trên về tăng cường công tác khám chữa bệnh</w:t>
      </w:r>
    </w:p>
    <w:p w14:paraId="5F60483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Các chế độ tiền lương, phụ cấp thực hiện theo quy định  của Nhà n</w:t>
      </w:r>
      <w:r w:rsidRPr="003744C2">
        <w:rPr>
          <w:rFonts w:ascii="Times New Roman" w:hAnsi="Times New Roman"/>
          <w:bCs w:val="0"/>
          <w:color w:val="000000" w:themeColor="text1"/>
          <w:lang w:val="vi-VN"/>
        </w:rPr>
        <w:t xml:space="preserve">ước. Tiền lương tăng thêm, làm thêm giờ,... thực hiện chi trả như cán bộ trong đơn vị. Ngoài ra hàng tháng chi khuyến khích hỗ trợ thêm từ </w:t>
      </w:r>
      <w:r w:rsidRPr="003744C2">
        <w:rPr>
          <w:rFonts w:ascii="Times New Roman" w:hAnsi="Times New Roman"/>
          <w:bCs w:val="0"/>
          <w:color w:val="000000" w:themeColor="text1"/>
        </w:rPr>
        <w:t>1</w:t>
      </w:r>
      <w:r w:rsidRPr="003744C2">
        <w:rPr>
          <w:rFonts w:ascii="Times New Roman" w:hAnsi="Times New Roman"/>
          <w:bCs w:val="0"/>
          <w:color w:val="000000" w:themeColor="text1"/>
          <w:lang w:val="vi-VN"/>
        </w:rPr>
        <w:t>.000.000 đồng đến 5.000.000 đồng</w:t>
      </w:r>
      <w:r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tháng chi từ nguồn Quỹ Phát triển sự nghiệp của đơn vị. </w:t>
      </w:r>
    </w:p>
    <w:p w14:paraId="0BBF9398" w14:textId="77777777" w:rsidR="006D2451" w:rsidRPr="003744C2" w:rsidRDefault="000A5129"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8</w:t>
      </w:r>
      <w:r w:rsidR="006D2451" w:rsidRPr="003744C2">
        <w:rPr>
          <w:rFonts w:ascii="Times New Roman" w:hAnsi="Times New Roman"/>
          <w:b/>
          <w:color w:val="000000" w:themeColor="text1"/>
        </w:rPr>
        <w:t>. Chi thanh toán dịch vụ công cộng</w:t>
      </w:r>
    </w:p>
    <w:p w14:paraId="4F8DDC60" w14:textId="77777777" w:rsidR="006D2451" w:rsidRPr="003744C2" w:rsidRDefault="000A5129"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bCs w:val="0"/>
          <w:color w:val="000000" w:themeColor="text1"/>
        </w:rPr>
        <w:t>8</w:t>
      </w:r>
      <w:r w:rsidR="006D2451" w:rsidRPr="003744C2">
        <w:rPr>
          <w:rFonts w:ascii="Times New Roman" w:hAnsi="Times New Roman"/>
          <w:b/>
          <w:bCs w:val="0"/>
          <w:color w:val="000000" w:themeColor="text1"/>
        </w:rPr>
        <w:t>.1.</w:t>
      </w:r>
      <w:r w:rsidR="006D2451" w:rsidRPr="003744C2">
        <w:rPr>
          <w:rFonts w:ascii="Times New Roman" w:hAnsi="Times New Roman"/>
          <w:b/>
          <w:color w:val="000000" w:themeColor="text1"/>
        </w:rPr>
        <w:t>Chi sử dụng điện</w:t>
      </w:r>
    </w:p>
    <w:p w14:paraId="104C248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Cán bộ, người lao động thuộc đơn vị có trách nhiệm sữ dụng tiết kiệm và hiệu quả điện tại cơ quan, về sử dụng trang thiết bị y tế, thiết bị văn phòng và trang thiết bị khác tại cơ quan.</w:t>
      </w:r>
    </w:p>
    <w:p w14:paraId="5421CD6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Giao cho các khoa phòng tự quản lý, điều hành sử dụng đúng mục đích tiết kiệm, có hiệu quả. Phòng Tổ chức hành chính có trách nhiệm thường xuyên kiểm tra hệ thống điện để có kế hoạch sữa chữa kịp thời tránh hư hao, gây thất thoát lãng phí.</w:t>
      </w:r>
    </w:p>
    <w:p w14:paraId="2FD175A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Các buồng bệnh có bệnh nhân ổn định thì sau 22 giờ (mùa hè) và 21 giờ (mùa đông) phải tắt bớt điện sáng (trừ trường hợp phòng bệnh nhân nặng).</w:t>
      </w:r>
    </w:p>
    <w:p w14:paraId="119C73D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Các phòng làm việc của cán bộ hành chính phải tắt hết các thiết bị điện trước khi rời công sở. Không dùng điện để đun nấu hoặc với mục đích khác tại phòng trực, phòng làm việc của các khoa, phòng.</w:t>
      </w:r>
      <w:r w:rsidRPr="003744C2">
        <w:rPr>
          <w:rFonts w:ascii="Times New Roman" w:hAnsi="Times New Roman"/>
          <w:bCs w:val="0"/>
          <w:color w:val="000000" w:themeColor="text1"/>
        </w:rPr>
        <w:tab/>
        <w:t xml:space="preserve"> Bảo vệ c</w:t>
      </w:r>
      <w:r w:rsidRPr="003744C2">
        <w:rPr>
          <w:rFonts w:ascii="Times New Roman" w:hAnsi="Times New Roman"/>
          <w:bCs w:val="0"/>
          <w:color w:val="000000" w:themeColor="text1"/>
          <w:lang w:val="vi-VN"/>
        </w:rPr>
        <w:t>ơ quan phải có trách nhiệm đóng mở điện nơi công cộng theo đúng giờ quy định.</w:t>
      </w:r>
    </w:p>
    <w:p w14:paraId="3A141070" w14:textId="77777777" w:rsidR="006D2451" w:rsidRPr="003744C2" w:rsidRDefault="000A5129"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8</w:t>
      </w:r>
      <w:r w:rsidR="006D2451" w:rsidRPr="003744C2">
        <w:rPr>
          <w:rFonts w:ascii="Times New Roman" w:hAnsi="Times New Roman"/>
          <w:b/>
          <w:color w:val="000000" w:themeColor="text1"/>
        </w:rPr>
        <w:t>.2. Quản lý sử dụng n</w:t>
      </w:r>
      <w:r w:rsidR="006D2451" w:rsidRPr="003744C2">
        <w:rPr>
          <w:rFonts w:ascii="Times New Roman" w:hAnsi="Times New Roman"/>
          <w:b/>
          <w:color w:val="000000" w:themeColor="text1"/>
          <w:lang w:val="vi-VN"/>
        </w:rPr>
        <w:t>ước</w:t>
      </w:r>
    </w:p>
    <w:p w14:paraId="2EC767AA"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Cs w:val="0"/>
          <w:color w:val="000000" w:themeColor="text1"/>
        </w:rPr>
        <w:tab/>
        <w:t>- Bảo vệ và cán bộ phụ trách điện nước cơ quan phải chịu trách nhiệm kiểm tra các máy bơm nước, quản lý đường ống, vòi n</w:t>
      </w:r>
      <w:r w:rsidRPr="003744C2">
        <w:rPr>
          <w:rFonts w:ascii="Times New Roman" w:hAnsi="Times New Roman"/>
          <w:bCs w:val="0"/>
          <w:color w:val="000000" w:themeColor="text1"/>
          <w:lang w:val="vi-VN"/>
        </w:rPr>
        <w:t>ước nơi công cộng.</w:t>
      </w:r>
    </w:p>
    <w:p w14:paraId="32E0A97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Các vòi n</w:t>
      </w:r>
      <w:r w:rsidRPr="003744C2">
        <w:rPr>
          <w:rFonts w:ascii="Times New Roman" w:hAnsi="Times New Roman"/>
          <w:bCs w:val="0"/>
          <w:color w:val="000000" w:themeColor="text1"/>
          <w:lang w:val="vi-VN"/>
        </w:rPr>
        <w:t>ước tại nhà vệ sinh của các khoa ph</w:t>
      </w:r>
      <w:r w:rsidRPr="003744C2">
        <w:rPr>
          <w:rFonts w:ascii="Times New Roman" w:hAnsi="Times New Roman"/>
          <w:bCs w:val="0"/>
          <w:color w:val="000000" w:themeColor="text1"/>
        </w:rPr>
        <w:t>òng thì các khoa phòng chịu trách nhiệm kiểm tra, quản lý, nếu có h</w:t>
      </w:r>
      <w:r w:rsidRPr="003744C2">
        <w:rPr>
          <w:rFonts w:ascii="Times New Roman" w:hAnsi="Times New Roman"/>
          <w:bCs w:val="0"/>
          <w:color w:val="000000" w:themeColor="text1"/>
          <w:lang w:val="vi-VN"/>
        </w:rPr>
        <w:t>ư hỏng th</w:t>
      </w:r>
      <w:r w:rsidRPr="003744C2">
        <w:rPr>
          <w:rFonts w:ascii="Times New Roman" w:hAnsi="Times New Roman"/>
          <w:bCs w:val="0"/>
          <w:color w:val="000000" w:themeColor="text1"/>
        </w:rPr>
        <w:t>ì phải báo ngay bằng giấy báo hỏng cho phòng TC-HC để kịp thời sửa chữa.</w:t>
      </w:r>
    </w:p>
    <w:p w14:paraId="6FD229B9" w14:textId="77777777" w:rsidR="006D2451" w:rsidRPr="003744C2" w:rsidRDefault="000A5129"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8</w:t>
      </w:r>
      <w:r w:rsidR="006D2451" w:rsidRPr="003744C2">
        <w:rPr>
          <w:rFonts w:ascii="Times New Roman" w:hAnsi="Times New Roman"/>
          <w:b/>
          <w:color w:val="000000" w:themeColor="text1"/>
        </w:rPr>
        <w:t>.3. Vệ sinh môi tr</w:t>
      </w:r>
      <w:r w:rsidR="006D2451" w:rsidRPr="003744C2">
        <w:rPr>
          <w:rFonts w:ascii="Times New Roman" w:hAnsi="Times New Roman"/>
          <w:b/>
          <w:color w:val="000000" w:themeColor="text1"/>
          <w:lang w:val="vi-VN"/>
        </w:rPr>
        <w:t>ường</w:t>
      </w:r>
    </w:p>
    <w:p w14:paraId="6C9782D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Đối với rác thải thông thường: Thanh toán theo hợp đồng với Ban quản lý các công trình công cộng Bố Trạch với mức giá do UBND Tỉnh quy đị</w:t>
      </w:r>
      <w:r w:rsidR="002C6E15" w:rsidRPr="003744C2">
        <w:rPr>
          <w:rFonts w:ascii="Times New Roman" w:hAnsi="Times New Roman"/>
          <w:bCs w:val="0"/>
          <w:color w:val="000000" w:themeColor="text1"/>
        </w:rPr>
        <w:t>nh theo Quyết định số 3834/QĐ-UBNĐ ngày 26/11/2021 của UBND tỉnh Quảng Bình .</w:t>
      </w:r>
    </w:p>
    <w:p w14:paraId="0B83237D" w14:textId="77777777" w:rsidR="00717BCE"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Đối với </w:t>
      </w:r>
      <w:r w:rsidR="00126F60" w:rsidRPr="003744C2">
        <w:rPr>
          <w:rFonts w:ascii="Times New Roman" w:hAnsi="Times New Roman"/>
          <w:bCs w:val="0"/>
          <w:color w:val="000000" w:themeColor="text1"/>
        </w:rPr>
        <w:t>chất</w:t>
      </w:r>
      <w:r w:rsidRPr="003744C2">
        <w:rPr>
          <w:rFonts w:ascii="Times New Roman" w:hAnsi="Times New Roman"/>
          <w:bCs w:val="0"/>
          <w:color w:val="000000" w:themeColor="text1"/>
        </w:rPr>
        <w:t xml:space="preserve"> thải y tế: Việc thu gom, bảo quản, xử lý rác thải thực hiện theo đúng </w:t>
      </w:r>
      <w:r w:rsidR="002C6E15" w:rsidRPr="003744C2">
        <w:rPr>
          <w:rFonts w:ascii="Times New Roman" w:hAnsi="Times New Roman"/>
          <w:bCs w:val="0"/>
          <w:color w:val="000000" w:themeColor="text1"/>
        </w:rPr>
        <w:t>Quyết định số 05/2023/QĐ-UBND ngày 07/02/2023 của UBND tỉnh Quảng Bình Ban hành Quy định về thu gom, vận chuyển, xử lý chất thải y tế nguy hại và chất thải rắn y tế thông thường trên địa bàn tỉnh Quảng Bình.</w:t>
      </w:r>
      <w:r w:rsidRPr="003744C2">
        <w:rPr>
          <w:rFonts w:ascii="Times New Roman" w:hAnsi="Times New Roman"/>
          <w:bCs w:val="0"/>
          <w:color w:val="000000" w:themeColor="text1"/>
        </w:rPr>
        <w:t xml:space="preserve"> </w:t>
      </w:r>
      <w:r w:rsidR="00F71315" w:rsidRPr="003744C2">
        <w:rPr>
          <w:rFonts w:ascii="Times New Roman" w:hAnsi="Times New Roman"/>
          <w:bCs w:val="0"/>
          <w:color w:val="000000" w:themeColor="text1"/>
        </w:rPr>
        <w:t>Đơn vị hợp đồng với Công ty CP xây dựng môi trường thương mại Hoàng Gia Quân (HĐ số 01122025/HĐXLCTYT/HGQ-BVKVBT) để xử lý chất th</w:t>
      </w:r>
      <w:r w:rsidR="00126F60" w:rsidRPr="003744C2">
        <w:rPr>
          <w:rFonts w:ascii="Times New Roman" w:hAnsi="Times New Roman"/>
          <w:bCs w:val="0"/>
          <w:color w:val="000000" w:themeColor="text1"/>
        </w:rPr>
        <w:t>ải</w:t>
      </w:r>
      <w:r w:rsidR="00F71315" w:rsidRPr="003744C2">
        <w:rPr>
          <w:rFonts w:ascii="Times New Roman" w:hAnsi="Times New Roman"/>
          <w:bCs w:val="0"/>
          <w:color w:val="000000" w:themeColor="text1"/>
        </w:rPr>
        <w:t xml:space="preserve"> y tế.</w:t>
      </w:r>
    </w:p>
    <w:p w14:paraId="40F51A7F" w14:textId="77777777" w:rsidR="006D2451" w:rsidRPr="003744C2" w:rsidRDefault="000A5129"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9</w:t>
      </w:r>
      <w:r w:rsidR="006D2451" w:rsidRPr="003744C2">
        <w:rPr>
          <w:rFonts w:ascii="Times New Roman" w:hAnsi="Times New Roman"/>
          <w:b/>
          <w:color w:val="000000" w:themeColor="text1"/>
        </w:rPr>
        <w:t>. S</w:t>
      </w:r>
      <w:r w:rsidR="00D25C3A" w:rsidRPr="003744C2">
        <w:rPr>
          <w:rFonts w:ascii="Times New Roman" w:hAnsi="Times New Roman"/>
          <w:b/>
          <w:color w:val="000000" w:themeColor="text1"/>
        </w:rPr>
        <w:t>ử</w:t>
      </w:r>
      <w:r w:rsidR="006D2451" w:rsidRPr="003744C2">
        <w:rPr>
          <w:rFonts w:ascii="Times New Roman" w:hAnsi="Times New Roman"/>
          <w:b/>
          <w:color w:val="000000" w:themeColor="text1"/>
        </w:rPr>
        <w:t xml:space="preserve"> dụng xe ô tô,</w:t>
      </w:r>
      <w:r w:rsidR="00B17D83" w:rsidRPr="003744C2">
        <w:rPr>
          <w:rFonts w:ascii="Times New Roman" w:hAnsi="Times New Roman"/>
          <w:b/>
          <w:color w:val="000000" w:themeColor="text1"/>
        </w:rPr>
        <w:t xml:space="preserve"> </w:t>
      </w:r>
      <w:r w:rsidR="006D2451" w:rsidRPr="003744C2">
        <w:rPr>
          <w:rFonts w:ascii="Times New Roman" w:hAnsi="Times New Roman"/>
          <w:b/>
          <w:color w:val="000000" w:themeColor="text1"/>
        </w:rPr>
        <w:t>định mức nhiên liệu xe ô tô và máy phát điện, vệ sinh xe  ô tô</w:t>
      </w:r>
    </w:p>
    <w:p w14:paraId="16065ACC" w14:textId="77777777" w:rsidR="006D2451" w:rsidRPr="003744C2" w:rsidRDefault="000A5129"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9</w:t>
      </w:r>
      <w:r w:rsidR="006D2451" w:rsidRPr="003744C2">
        <w:rPr>
          <w:rFonts w:ascii="Times New Roman" w:hAnsi="Times New Roman"/>
          <w:b/>
          <w:color w:val="000000" w:themeColor="text1"/>
        </w:rPr>
        <w:t>.1. Sử dụng xe ô tô</w:t>
      </w:r>
    </w:p>
    <w:p w14:paraId="0CD603B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Xe ô tô cứu th</w:t>
      </w:r>
      <w:r w:rsidRPr="003744C2">
        <w:rPr>
          <w:rFonts w:ascii="Times New Roman" w:hAnsi="Times New Roman"/>
          <w:bCs w:val="0"/>
          <w:color w:val="000000" w:themeColor="text1"/>
          <w:lang w:val="vi-VN"/>
        </w:rPr>
        <w:t>ương chỉ dùng để chuyển người bệnh. Điều xe, k</w:t>
      </w:r>
      <w:r w:rsidRPr="003744C2">
        <w:rPr>
          <w:rFonts w:ascii="Times New Roman" w:hAnsi="Times New Roman"/>
          <w:bCs w:val="0"/>
          <w:color w:val="000000" w:themeColor="text1"/>
        </w:rPr>
        <w:t>ý lệnh điều xe trong giờ hành chính do Giám đốc quyết định, trong giờ trực do lãnh đạo trực quyết định. Để thuận tiện trong việc kiểm tra, thanh toán, tránh sự nhầm lẫn sai sót: Đơn vị quy định lệnh điều xe phải được trình ký kịp thời, ngay sau khi xe được điều chuyển bệnh nhân, đi công tác về lái xe trình ký lệnh kịp thời trong ngày. Phòng Tổ chức hành chính mở sổ theo dõi điều xe để quản lý và có c</w:t>
      </w:r>
      <w:r w:rsidRPr="003744C2">
        <w:rPr>
          <w:rFonts w:ascii="Times New Roman" w:hAnsi="Times New Roman"/>
          <w:bCs w:val="0"/>
          <w:color w:val="000000" w:themeColor="text1"/>
          <w:lang w:val="vi-VN"/>
        </w:rPr>
        <w:t>ơ sở để kiểm tra xác nhận khi lái xe lập bảng kê thanh toán.</w:t>
      </w:r>
    </w:p>
    <w:p w14:paraId="0959B23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Xe cứu th</w:t>
      </w:r>
      <w:r w:rsidRPr="003744C2">
        <w:rPr>
          <w:rFonts w:ascii="Times New Roman" w:hAnsi="Times New Roman"/>
          <w:bCs w:val="0"/>
          <w:color w:val="000000" w:themeColor="text1"/>
          <w:lang w:val="vi-VN"/>
        </w:rPr>
        <w:t xml:space="preserve">ương chuyển người bệnh lên tuyến trên phải đúng tuyến, không được phép chuyển vượt tuyến theo đúng quy định. Trong trường hợp đặc biệt phải xin </w:t>
      </w:r>
      <w:r w:rsidRPr="003744C2">
        <w:rPr>
          <w:rFonts w:ascii="Times New Roman" w:hAnsi="Times New Roman"/>
          <w:bCs w:val="0"/>
          <w:color w:val="000000" w:themeColor="text1"/>
        </w:rPr>
        <w:t>ý kiến của Giám đốc để quyết định.</w:t>
      </w:r>
    </w:p>
    <w:p w14:paraId="5116B1E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w:t>
      </w:r>
      <w:r w:rsidR="0046798C"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Các nội dung khác đơn vị có ban hành Quy chế quản lý và sữ dụng xe ô tô.</w:t>
      </w:r>
    </w:p>
    <w:p w14:paraId="6EB5026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 Quy định ký lệnh điều xe</w:t>
      </w:r>
      <w:r w:rsidRPr="003744C2">
        <w:rPr>
          <w:rFonts w:ascii="Times New Roman" w:hAnsi="Times New Roman"/>
          <w:bCs w:val="0"/>
          <w:color w:val="000000" w:themeColor="text1"/>
        </w:rPr>
        <w:t xml:space="preserve">: Điều xe chở cán bộ đi công tác do Giám đốc ký lệnh. Điều xe chở người bệnh chuyển tuyến do lãnh đạo trực tua điều và ký lệnh. </w:t>
      </w:r>
      <w:r w:rsidRPr="003744C2">
        <w:rPr>
          <w:rFonts w:ascii="Times New Roman" w:hAnsi="Times New Roman"/>
          <w:bCs w:val="0"/>
          <w:color w:val="000000" w:themeColor="text1"/>
        </w:rPr>
        <w:lastRenderedPageBreak/>
        <w:t>Để thuận tiện trong việc quản lý, kiểm tra, giám sát: Lệnh điều xe phải được trình ký kịp thời, không được để quá hai ngày sau khi được điều đi công tác và chuyển bệnh nhân.</w:t>
      </w:r>
    </w:p>
    <w:p w14:paraId="312913F0" w14:textId="77777777" w:rsidR="006D2451" w:rsidRPr="003744C2" w:rsidRDefault="000A5129"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9</w:t>
      </w:r>
      <w:r w:rsidR="006D2451" w:rsidRPr="003744C2">
        <w:rPr>
          <w:rFonts w:ascii="Times New Roman" w:hAnsi="Times New Roman"/>
          <w:b/>
          <w:color w:val="000000" w:themeColor="text1"/>
        </w:rPr>
        <w:t>.2. Định mức nhiên liệu ( xăng dầu)</w:t>
      </w:r>
    </w:p>
    <w:p w14:paraId="0FEEA9CB" w14:textId="77777777" w:rsidR="00B17D83"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w:t>
      </w:r>
      <w:r w:rsidR="00B17D83"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Xe ô tô cứu th</w:t>
      </w:r>
      <w:r w:rsidRPr="003744C2">
        <w:rPr>
          <w:rFonts w:ascii="Times New Roman" w:hAnsi="Times New Roman"/>
          <w:bCs w:val="0"/>
          <w:color w:val="000000" w:themeColor="text1"/>
          <w:lang w:val="vi-VN"/>
        </w:rPr>
        <w:t>ương</w:t>
      </w:r>
      <w:r w:rsidR="000F37DA" w:rsidRPr="003744C2">
        <w:rPr>
          <w:rFonts w:ascii="Times New Roman" w:hAnsi="Times New Roman"/>
          <w:bCs w:val="0"/>
          <w:color w:val="000000" w:themeColor="text1"/>
        </w:rPr>
        <w:t>, xe chở rác thải</w:t>
      </w:r>
      <w:r w:rsidRPr="003744C2">
        <w:rPr>
          <w:rFonts w:ascii="Times New Roman" w:hAnsi="Times New Roman"/>
          <w:bCs w:val="0"/>
          <w:color w:val="000000" w:themeColor="text1"/>
          <w:lang w:val="vi-VN"/>
        </w:rPr>
        <w:t xml:space="preserve"> định mức</w:t>
      </w:r>
      <w:r w:rsidR="00321911" w:rsidRPr="003744C2">
        <w:rPr>
          <w:rFonts w:ascii="Times New Roman" w:hAnsi="Times New Roman"/>
          <w:bCs w:val="0"/>
          <w:color w:val="000000" w:themeColor="text1"/>
        </w:rPr>
        <w:t xml:space="preserve"> nhiên liệu</w:t>
      </w:r>
      <w:r w:rsidR="00B17D83" w:rsidRPr="003744C2">
        <w:rPr>
          <w:rFonts w:ascii="Times New Roman" w:hAnsi="Times New Roman"/>
          <w:bCs w:val="0"/>
          <w:color w:val="000000" w:themeColor="text1"/>
        </w:rPr>
        <w:t xml:space="preserve"> cụ thể như sau:</w:t>
      </w:r>
    </w:p>
    <w:p w14:paraId="51F48EC9" w14:textId="77777777" w:rsidR="00B17D83" w:rsidRPr="003744C2" w:rsidRDefault="00B17D83"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20</w:t>
      </w:r>
      <w:r w:rsidR="00321911"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 xml:space="preserve">lít xăng </w:t>
      </w:r>
      <w:r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E</w:t>
      </w:r>
      <w:r w:rsidR="00B00195" w:rsidRPr="003744C2">
        <w:rPr>
          <w:rFonts w:ascii="Times New Roman" w:hAnsi="Times New Roman"/>
          <w:bCs w:val="0"/>
          <w:color w:val="000000" w:themeColor="text1"/>
        </w:rPr>
        <w:t>10</w:t>
      </w:r>
      <w:r w:rsidR="006D2451" w:rsidRPr="003744C2">
        <w:rPr>
          <w:rFonts w:ascii="Times New Roman" w:hAnsi="Times New Roman"/>
          <w:bCs w:val="0"/>
          <w:color w:val="000000" w:themeColor="text1"/>
        </w:rPr>
        <w:t>RON9</w:t>
      </w:r>
      <w:r w:rsidR="00B00195" w:rsidRPr="003744C2">
        <w:rPr>
          <w:rFonts w:ascii="Times New Roman" w:hAnsi="Times New Roman"/>
          <w:bCs w:val="0"/>
          <w:color w:val="000000" w:themeColor="text1"/>
        </w:rPr>
        <w:t>5</w:t>
      </w:r>
      <w:r w:rsidR="006D2451" w:rsidRPr="003744C2">
        <w:rPr>
          <w:rFonts w:ascii="Times New Roman" w:hAnsi="Times New Roman"/>
          <w:bCs w:val="0"/>
          <w:color w:val="000000" w:themeColor="text1"/>
          <w:lang w:val="vi-VN"/>
        </w:rPr>
        <w:t xml:space="preserve"> /100km</w:t>
      </w:r>
      <w:r w:rsidR="006D2451" w:rsidRPr="003744C2">
        <w:rPr>
          <w:rFonts w:ascii="Times New Roman" w:hAnsi="Times New Roman"/>
          <w:bCs w:val="0"/>
          <w:color w:val="000000" w:themeColor="text1"/>
        </w:rPr>
        <w:t xml:space="preserve"> đối với xe </w:t>
      </w:r>
      <w:r w:rsidRPr="003744C2">
        <w:rPr>
          <w:rFonts w:ascii="Times New Roman" w:hAnsi="Times New Roman"/>
          <w:bCs w:val="0"/>
          <w:color w:val="000000" w:themeColor="text1"/>
        </w:rPr>
        <w:t>cứu thương biển số: 73A 00392 và 73A 00394;</w:t>
      </w:r>
    </w:p>
    <w:p w14:paraId="2E169E25" w14:textId="77777777" w:rsidR="00B17D83" w:rsidRPr="003744C2" w:rsidRDefault="00B17D83"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w:t>
      </w:r>
      <w:r w:rsidR="006D2451" w:rsidRPr="003744C2">
        <w:rPr>
          <w:rFonts w:ascii="Times New Roman" w:hAnsi="Times New Roman"/>
          <w:bCs w:val="0"/>
          <w:color w:val="000000" w:themeColor="text1"/>
        </w:rPr>
        <w:t xml:space="preserve"> 14</w:t>
      </w:r>
      <w:r w:rsidR="00321911"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rPr>
        <w:t>lít</w:t>
      </w:r>
      <w:r w:rsidRPr="003744C2">
        <w:rPr>
          <w:rFonts w:ascii="Times New Roman" w:hAnsi="Times New Roman"/>
          <w:bCs w:val="0"/>
          <w:color w:val="000000" w:themeColor="text1"/>
        </w:rPr>
        <w:t xml:space="preserve"> dầu Diesel </w:t>
      </w:r>
      <w:r w:rsidR="006D2451" w:rsidRPr="003744C2">
        <w:rPr>
          <w:rFonts w:ascii="Times New Roman" w:hAnsi="Times New Roman"/>
          <w:bCs w:val="0"/>
          <w:color w:val="000000" w:themeColor="text1"/>
        </w:rPr>
        <w:t>/100km đối với xe</w:t>
      </w:r>
      <w:r w:rsidR="00321911" w:rsidRPr="003744C2">
        <w:rPr>
          <w:rFonts w:ascii="Times New Roman" w:hAnsi="Times New Roman"/>
          <w:bCs w:val="0"/>
          <w:color w:val="000000" w:themeColor="text1"/>
        </w:rPr>
        <w:t xml:space="preserve"> cứu thương</w:t>
      </w:r>
      <w:r w:rsidR="006D2451"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biển số 73A 00422</w:t>
      </w:r>
      <w:r w:rsidR="006D2451" w:rsidRPr="003744C2">
        <w:rPr>
          <w:rFonts w:ascii="Times New Roman" w:hAnsi="Times New Roman"/>
          <w:bCs w:val="0"/>
          <w:color w:val="000000" w:themeColor="text1"/>
        </w:rPr>
        <w:t>;</w:t>
      </w:r>
    </w:p>
    <w:p w14:paraId="34BDC536" w14:textId="77777777" w:rsidR="00321911" w:rsidRPr="003744C2" w:rsidRDefault="00B17D83"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+ 1</w:t>
      </w:r>
      <w:r w:rsidR="00D20006" w:rsidRPr="003744C2">
        <w:rPr>
          <w:rFonts w:ascii="Times New Roman" w:hAnsi="Times New Roman"/>
          <w:bCs w:val="0"/>
          <w:color w:val="000000" w:themeColor="text1"/>
        </w:rPr>
        <w:t>7</w:t>
      </w:r>
      <w:r w:rsidRPr="003744C2">
        <w:rPr>
          <w:rFonts w:ascii="Times New Roman" w:hAnsi="Times New Roman"/>
          <w:bCs w:val="0"/>
          <w:color w:val="000000" w:themeColor="text1"/>
        </w:rPr>
        <w:t xml:space="preserve"> lít</w:t>
      </w:r>
      <w:r w:rsidR="00321911" w:rsidRPr="003744C2">
        <w:rPr>
          <w:rFonts w:ascii="Times New Roman" w:hAnsi="Times New Roman"/>
          <w:bCs w:val="0"/>
          <w:color w:val="000000" w:themeColor="text1"/>
        </w:rPr>
        <w:t xml:space="preserve"> dầu Diesel </w:t>
      </w:r>
      <w:r w:rsidRPr="003744C2">
        <w:rPr>
          <w:rFonts w:ascii="Times New Roman" w:hAnsi="Times New Roman"/>
          <w:bCs w:val="0"/>
          <w:color w:val="000000" w:themeColor="text1"/>
        </w:rPr>
        <w:t>/100km</w:t>
      </w:r>
      <w:r w:rsidR="00321911" w:rsidRPr="003744C2">
        <w:rPr>
          <w:rFonts w:ascii="Times New Roman" w:hAnsi="Times New Roman"/>
          <w:bCs w:val="0"/>
          <w:color w:val="000000" w:themeColor="text1"/>
        </w:rPr>
        <w:t xml:space="preserve"> đối với xe cứu thương biển số 73A 00490;</w:t>
      </w:r>
      <w:r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 xml:space="preserve"> </w:t>
      </w:r>
    </w:p>
    <w:p w14:paraId="6F43854D" w14:textId="77777777" w:rsidR="00321911" w:rsidRPr="003744C2" w:rsidRDefault="0032191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+ 15</w:t>
      </w:r>
      <w:r w:rsidRPr="003744C2">
        <w:rPr>
          <w:rFonts w:ascii="Times New Roman" w:hAnsi="Times New Roman"/>
          <w:bCs w:val="0"/>
          <w:color w:val="000000" w:themeColor="text1"/>
          <w:lang w:val="vi-VN"/>
        </w:rPr>
        <w:t>lít xăng E</w:t>
      </w:r>
      <w:r w:rsidR="00B00195" w:rsidRPr="003744C2">
        <w:rPr>
          <w:rFonts w:ascii="Times New Roman" w:hAnsi="Times New Roman"/>
          <w:bCs w:val="0"/>
          <w:color w:val="000000" w:themeColor="text1"/>
        </w:rPr>
        <w:t>10</w:t>
      </w:r>
      <w:r w:rsidRPr="003744C2">
        <w:rPr>
          <w:rFonts w:ascii="Times New Roman" w:hAnsi="Times New Roman"/>
          <w:bCs w:val="0"/>
          <w:color w:val="000000" w:themeColor="text1"/>
        </w:rPr>
        <w:t>RON9</w:t>
      </w:r>
      <w:r w:rsidR="00B00195" w:rsidRPr="003744C2">
        <w:rPr>
          <w:rFonts w:ascii="Times New Roman" w:hAnsi="Times New Roman"/>
          <w:bCs w:val="0"/>
          <w:color w:val="000000" w:themeColor="text1"/>
        </w:rPr>
        <w:t>5</w:t>
      </w:r>
      <w:r w:rsidRPr="003744C2">
        <w:rPr>
          <w:rFonts w:ascii="Times New Roman" w:hAnsi="Times New Roman"/>
          <w:bCs w:val="0"/>
          <w:color w:val="000000" w:themeColor="text1"/>
          <w:lang w:val="vi-VN"/>
        </w:rPr>
        <w:t>/100km</w:t>
      </w:r>
      <w:r w:rsidRPr="003744C2">
        <w:rPr>
          <w:rFonts w:ascii="Times New Roman" w:hAnsi="Times New Roman"/>
          <w:bCs w:val="0"/>
          <w:color w:val="000000" w:themeColor="text1"/>
        </w:rPr>
        <w:t xml:space="preserve"> đối với xe </w:t>
      </w:r>
      <w:r w:rsidR="006D2451" w:rsidRPr="003744C2">
        <w:rPr>
          <w:rFonts w:ascii="Times New Roman" w:hAnsi="Times New Roman"/>
          <w:bCs w:val="0"/>
          <w:color w:val="000000" w:themeColor="text1"/>
          <w:lang w:val="vi-VN"/>
        </w:rPr>
        <w:t xml:space="preserve">chở rác </w:t>
      </w:r>
      <w:r w:rsidRPr="003744C2">
        <w:rPr>
          <w:rFonts w:ascii="Times New Roman" w:hAnsi="Times New Roman"/>
          <w:bCs w:val="0"/>
          <w:color w:val="000000" w:themeColor="text1"/>
        </w:rPr>
        <w:t>biển số 73A 00311</w:t>
      </w:r>
      <w:r w:rsidR="006D2451" w:rsidRPr="003744C2">
        <w:rPr>
          <w:rFonts w:ascii="Times New Roman" w:hAnsi="Times New Roman"/>
          <w:bCs w:val="0"/>
          <w:color w:val="000000" w:themeColor="text1"/>
          <w:lang w:val="vi-VN"/>
        </w:rPr>
        <w:t xml:space="preserve">; </w:t>
      </w:r>
    </w:p>
    <w:p w14:paraId="0C5DCF44" w14:textId="77777777" w:rsidR="006D2451" w:rsidRPr="003744C2" w:rsidRDefault="0032191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Định mức thay dầu nhờn cho xe cứu thương là 6lít/5.000km, xe chở rác</w:t>
      </w:r>
      <w:r w:rsidR="00B17D83"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lang w:val="vi-VN"/>
        </w:rPr>
        <w:t>04 lít/5.000km (Mỗi lần thay có sự giám sát của ph</w:t>
      </w:r>
      <w:r w:rsidR="006D2451" w:rsidRPr="003744C2">
        <w:rPr>
          <w:rFonts w:ascii="Times New Roman" w:hAnsi="Times New Roman"/>
          <w:bCs w:val="0"/>
          <w:color w:val="000000" w:themeColor="text1"/>
        </w:rPr>
        <w:t>òng TC - HC).</w:t>
      </w:r>
    </w:p>
    <w:p w14:paraId="05E5139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Nhiên liệu chạy máy phát điện: Dầu Diesel khoán định mức 22lít/giờ chạy máy.</w:t>
      </w:r>
    </w:p>
    <w:p w14:paraId="402D179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Giá các nhiên liệu trên áp dụng vào đúng thời điểm mua và sử dụng</w:t>
      </w:r>
      <w:r w:rsidR="00321911" w:rsidRPr="003744C2">
        <w:rPr>
          <w:rFonts w:ascii="Times New Roman" w:hAnsi="Times New Roman"/>
          <w:bCs w:val="0"/>
          <w:color w:val="000000" w:themeColor="text1"/>
        </w:rPr>
        <w:t xml:space="preserve"> theo quy định điều chỉnh giá của Tập đoàn xăng dầu Việt Nam</w:t>
      </w:r>
      <w:r w:rsidRPr="003744C2">
        <w:rPr>
          <w:rFonts w:ascii="Times New Roman" w:hAnsi="Times New Roman"/>
          <w:bCs w:val="0"/>
          <w:color w:val="000000" w:themeColor="text1"/>
        </w:rPr>
        <w:t>.</w:t>
      </w:r>
    </w:p>
    <w:p w14:paraId="1CEEDB3E" w14:textId="77777777" w:rsidR="006D2451" w:rsidRPr="003744C2" w:rsidRDefault="000A5129"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9</w:t>
      </w:r>
      <w:r w:rsidR="006D2451" w:rsidRPr="003744C2">
        <w:rPr>
          <w:rFonts w:ascii="Times New Roman" w:hAnsi="Times New Roman"/>
          <w:b/>
          <w:color w:val="000000" w:themeColor="text1"/>
        </w:rPr>
        <w:t>.3.  Định mức khoán rửa xe, vệ sinh xe cứu thương, xe chở rác thải y tế</w:t>
      </w:r>
      <w:r w:rsidR="006D2451" w:rsidRPr="003744C2">
        <w:rPr>
          <w:rFonts w:ascii="Times New Roman" w:hAnsi="Times New Roman"/>
          <w:bCs w:val="0"/>
          <w:color w:val="000000" w:themeColor="text1"/>
        </w:rPr>
        <w:tab/>
        <w:t xml:space="preserve">Hàng tháng mức khoán </w:t>
      </w:r>
      <w:r w:rsidR="00851697" w:rsidRPr="003744C2">
        <w:rPr>
          <w:rFonts w:ascii="Times New Roman" w:hAnsi="Times New Roman"/>
          <w:bCs w:val="0"/>
          <w:color w:val="000000" w:themeColor="text1"/>
        </w:rPr>
        <w:t>20</w:t>
      </w:r>
      <w:r w:rsidR="006D2451" w:rsidRPr="003744C2">
        <w:rPr>
          <w:rFonts w:ascii="Times New Roman" w:hAnsi="Times New Roman"/>
          <w:bCs w:val="0"/>
          <w:color w:val="000000" w:themeColor="text1"/>
        </w:rPr>
        <w:t>0.000đồng/tháng/xe.</w:t>
      </w:r>
    </w:p>
    <w:p w14:paraId="125D95C5"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color w:val="000000" w:themeColor="text1"/>
        </w:rPr>
        <w:t>1</w:t>
      </w:r>
      <w:r w:rsidR="000A5129" w:rsidRPr="003744C2">
        <w:rPr>
          <w:rFonts w:ascii="Times New Roman" w:hAnsi="Times New Roman"/>
          <w:b/>
          <w:color w:val="000000" w:themeColor="text1"/>
        </w:rPr>
        <w:t>0</w:t>
      </w:r>
      <w:r w:rsidRPr="003744C2">
        <w:rPr>
          <w:rFonts w:ascii="Times New Roman" w:hAnsi="Times New Roman"/>
          <w:b/>
          <w:color w:val="000000" w:themeColor="text1"/>
        </w:rPr>
        <w:t>.Chi sử dụng văn phòng phẩm và vật t</w:t>
      </w:r>
      <w:r w:rsidRPr="003744C2">
        <w:rPr>
          <w:rFonts w:ascii="Times New Roman" w:hAnsi="Times New Roman"/>
          <w:b/>
          <w:color w:val="000000" w:themeColor="text1"/>
          <w:lang w:val="vi-VN"/>
        </w:rPr>
        <w:t xml:space="preserve">ư </w:t>
      </w:r>
      <w:r w:rsidRPr="003744C2">
        <w:rPr>
          <w:rFonts w:ascii="Times New Roman" w:hAnsi="Times New Roman"/>
          <w:b/>
          <w:color w:val="000000" w:themeColor="text1"/>
        </w:rPr>
        <w:t>bán chuyên môn</w:t>
      </w:r>
    </w:p>
    <w:p w14:paraId="2B475B8B"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Áp dụng chế độ khoán cho các khoa phòng để chủ động mua các loại văn phòng phẩm; vật t</w:t>
      </w:r>
      <w:r w:rsidRPr="003744C2">
        <w:rPr>
          <w:rFonts w:ascii="Times New Roman" w:hAnsi="Times New Roman"/>
          <w:bCs w:val="0"/>
          <w:color w:val="000000" w:themeColor="text1"/>
          <w:lang w:val="vi-VN"/>
        </w:rPr>
        <w:t>ư phục vụ công việc chuyên môn tại các khoa ph</w:t>
      </w:r>
      <w:r w:rsidRPr="003744C2">
        <w:rPr>
          <w:rFonts w:ascii="Times New Roman" w:hAnsi="Times New Roman"/>
          <w:bCs w:val="0"/>
          <w:color w:val="000000" w:themeColor="text1"/>
        </w:rPr>
        <w:t>òng: xô, bô, chậu, xà phòng, khăn, chổi, dầu tẩy nhà vệ sinh,... để phục vụ hàng ngày.</w:t>
      </w:r>
    </w:p>
    <w:p w14:paraId="6B8FA714"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Mức khoán: (</w:t>
      </w:r>
      <w:r w:rsidRPr="003744C2">
        <w:rPr>
          <w:rFonts w:ascii="Times New Roman" w:hAnsi="Times New Roman"/>
          <w:b/>
          <w:color w:val="000000" w:themeColor="text1"/>
        </w:rPr>
        <w:t xml:space="preserve">có phụ lục số 02 </w:t>
      </w:r>
      <w:r w:rsidRPr="003744C2">
        <w:rPr>
          <w:rFonts w:ascii="Times New Roman" w:hAnsi="Times New Roman"/>
          <w:bCs w:val="0"/>
          <w:color w:val="000000" w:themeColor="text1"/>
        </w:rPr>
        <w:t>kèm theo Quy chế chi tiêu nội bộ)</w:t>
      </w:r>
    </w:p>
    <w:p w14:paraId="0109A454"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lang w:val="vi-VN"/>
        </w:rPr>
      </w:pPr>
      <w:r w:rsidRPr="003744C2">
        <w:rPr>
          <w:rFonts w:ascii="Times New Roman" w:hAnsi="Times New Roman"/>
          <w:bCs w:val="0"/>
          <w:color w:val="000000" w:themeColor="text1"/>
        </w:rPr>
        <w:t>Các khoa, phòng căn cứ vào định mức đã khoán trên để sử dụng hợp lý, tiết kiệm, có hiệu quả. Giám đốc ủy quyền cho trưởng khoa, phòng duyệt kế hoạch mua sắm, tổ chức nghiệm thu, bố trí ng</w:t>
      </w:r>
      <w:r w:rsidRPr="003744C2">
        <w:rPr>
          <w:rFonts w:ascii="Times New Roman" w:hAnsi="Times New Roman"/>
          <w:bCs w:val="0"/>
          <w:color w:val="000000" w:themeColor="text1"/>
          <w:lang w:val="vi-VN"/>
        </w:rPr>
        <w:t>ười mua, người quản l</w:t>
      </w:r>
      <w:r w:rsidRPr="003744C2">
        <w:rPr>
          <w:rFonts w:ascii="Times New Roman" w:hAnsi="Times New Roman"/>
          <w:bCs w:val="0"/>
          <w:color w:val="000000" w:themeColor="text1"/>
        </w:rPr>
        <w:t>ý kinh phí của khoa - phòng đồng thời chịu trách nhiệm về hiệu quả sử dụng, về quản lý xuất nhập trước pháp luật và tr</w:t>
      </w:r>
      <w:r w:rsidRPr="003744C2">
        <w:rPr>
          <w:rFonts w:ascii="Times New Roman" w:hAnsi="Times New Roman"/>
          <w:bCs w:val="0"/>
          <w:color w:val="000000" w:themeColor="text1"/>
          <w:lang w:val="vi-VN"/>
        </w:rPr>
        <w:t>ước giám đốc bệnh viện về sử dụng định mức khoán.</w:t>
      </w:r>
    </w:p>
    <w:p w14:paraId="69F1D9F1"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1</w:t>
      </w:r>
      <w:r w:rsidRPr="003744C2">
        <w:rPr>
          <w:rFonts w:ascii="Times New Roman" w:hAnsi="Times New Roman"/>
          <w:b/>
          <w:color w:val="000000" w:themeColor="text1"/>
        </w:rPr>
        <w:t>. Thông tin, tuyên truyền, liên lạc</w:t>
      </w:r>
    </w:p>
    <w:p w14:paraId="7E42F1E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1</w:t>
      </w:r>
      <w:r w:rsidRPr="003744C2">
        <w:rPr>
          <w:rFonts w:ascii="Times New Roman" w:hAnsi="Times New Roman"/>
          <w:b/>
          <w:color w:val="000000" w:themeColor="text1"/>
        </w:rPr>
        <w:t>.1. Điện thoại</w:t>
      </w:r>
    </w:p>
    <w:p w14:paraId="694814AB"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lastRenderedPageBreak/>
        <w:tab/>
        <w:t>Để nâng cao hiệu quả  quản lý và sử dụng tiết kiệm c</w:t>
      </w:r>
      <w:r w:rsidRPr="003744C2">
        <w:rPr>
          <w:rFonts w:ascii="Times New Roman" w:hAnsi="Times New Roman"/>
          <w:bCs w:val="0"/>
          <w:color w:val="000000" w:themeColor="text1"/>
          <w:lang w:val="vi-VN"/>
        </w:rPr>
        <w:t>ước điện thoại, nay áp dụng chế độ thanh toán điện thoại cho các máy trong bệnh viện như sau:</w:t>
      </w:r>
    </w:p>
    <w:p w14:paraId="0D4DE2D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sz w:val="24"/>
          <w:szCs w:val="24"/>
        </w:rPr>
      </w:pPr>
      <w:r w:rsidRPr="003744C2">
        <w:rPr>
          <w:rFonts w:ascii="Times New Roman" w:hAnsi="Times New Roman"/>
          <w:b/>
          <w:color w:val="000000" w:themeColor="text1"/>
        </w:rPr>
        <w:tab/>
        <w:t xml:space="preserve">*Máy bàn thanh toán theo hóa đơn </w:t>
      </w:r>
      <w:r w:rsidRPr="003744C2">
        <w:rPr>
          <w:rFonts w:ascii="Times New Roman" w:hAnsi="Times New Roman"/>
          <w:b/>
          <w:color w:val="000000" w:themeColor="text1"/>
          <w:sz w:val="24"/>
          <w:szCs w:val="24"/>
        </w:rPr>
        <w:t xml:space="preserve">( không định mức do tính chất công việc): </w:t>
      </w:r>
    </w:p>
    <w:p w14:paraId="0003986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Thanh toán theo hóa đơn viễn thông cho các máy điện thoại bàn phòng làm việc của Giám đốc, Các Phó Giám đốc, 02 máy đường dây nóng (Một máy bàn, một máy di động</w:t>
      </w:r>
      <w:r w:rsidRPr="003744C2">
        <w:rPr>
          <w:rFonts w:ascii="Times New Roman" w:hAnsi="Times New Roman"/>
          <w:bCs w:val="0"/>
          <w:i/>
          <w:iCs/>
          <w:color w:val="000000" w:themeColor="text1"/>
        </w:rPr>
        <w:t>)</w:t>
      </w:r>
      <w:r w:rsidRPr="003744C2">
        <w:rPr>
          <w:rFonts w:ascii="Times New Roman" w:hAnsi="Times New Roman"/>
          <w:bCs w:val="0"/>
          <w:color w:val="000000" w:themeColor="text1"/>
        </w:rPr>
        <w:t xml:space="preserve">,  máy trưởng phòng tài chính kế toán. </w:t>
      </w:r>
    </w:p>
    <w:p w14:paraId="24FAD33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
          <w:color w:val="000000" w:themeColor="text1"/>
        </w:rPr>
        <w:tab/>
        <w:t>* Mức khoán c</w:t>
      </w:r>
      <w:r w:rsidRPr="003744C2">
        <w:rPr>
          <w:rFonts w:ascii="Times New Roman" w:hAnsi="Times New Roman"/>
          <w:b/>
          <w:color w:val="000000" w:themeColor="text1"/>
          <w:lang w:val="vi-VN"/>
        </w:rPr>
        <w:t>ước phí điện thoại di động</w:t>
      </w:r>
      <w:r w:rsidRPr="003744C2">
        <w:rPr>
          <w:rFonts w:ascii="Times New Roman" w:hAnsi="Times New Roman"/>
          <w:bCs w:val="0"/>
          <w:color w:val="000000" w:themeColor="text1"/>
          <w:lang w:val="vi-VN"/>
        </w:rPr>
        <w:t xml:space="preserve">: </w:t>
      </w:r>
    </w:p>
    <w:p w14:paraId="4586452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Do yêu cầu công việc nên qui định như sau:</w:t>
      </w:r>
    </w:p>
    <w:p w14:paraId="4B1855E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Mức khoán  400.000 đồng/ tháng: Điện thoại di động Giám đốc.</w:t>
      </w:r>
    </w:p>
    <w:p w14:paraId="7FA467D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Mức khoán: 300.000 đồng/tháng: Điện thoại di động của các Phó Giám đốc.</w:t>
      </w:r>
    </w:p>
    <w:p w14:paraId="612FA22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+Mức khoán: 250.000 đồng/tháng: Điện thoại di động của các Trưởng phòng KHTH, Tr</w:t>
      </w:r>
      <w:r w:rsidRPr="003744C2">
        <w:rPr>
          <w:rFonts w:ascii="Times New Roman" w:hAnsi="Times New Roman"/>
          <w:bCs w:val="0"/>
          <w:color w:val="000000" w:themeColor="text1"/>
          <w:lang w:val="vi-VN"/>
        </w:rPr>
        <w:t>ưởng ph</w:t>
      </w:r>
      <w:r w:rsidRPr="003744C2">
        <w:rPr>
          <w:rFonts w:ascii="Times New Roman" w:hAnsi="Times New Roman"/>
          <w:bCs w:val="0"/>
          <w:color w:val="000000" w:themeColor="text1"/>
        </w:rPr>
        <w:t>òng TCKT, Kế toán trưởng, Tr</w:t>
      </w:r>
      <w:r w:rsidRPr="003744C2">
        <w:rPr>
          <w:rFonts w:ascii="Times New Roman" w:hAnsi="Times New Roman"/>
          <w:bCs w:val="0"/>
          <w:color w:val="000000" w:themeColor="text1"/>
          <w:lang w:val="vi-VN"/>
        </w:rPr>
        <w:t>ưởng ph</w:t>
      </w:r>
      <w:r w:rsidRPr="003744C2">
        <w:rPr>
          <w:rFonts w:ascii="Times New Roman" w:hAnsi="Times New Roman"/>
          <w:bCs w:val="0"/>
          <w:color w:val="000000" w:themeColor="text1"/>
        </w:rPr>
        <w:t>òng TCHC, Tr</w:t>
      </w:r>
      <w:r w:rsidRPr="003744C2">
        <w:rPr>
          <w:rFonts w:ascii="Times New Roman" w:hAnsi="Times New Roman"/>
          <w:bCs w:val="0"/>
          <w:color w:val="000000" w:themeColor="text1"/>
          <w:lang w:val="vi-VN"/>
        </w:rPr>
        <w:t>ưởng khoa dược.</w:t>
      </w:r>
    </w:p>
    <w:p w14:paraId="7B6C9B4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Mức khoán 150.000 đồng/ tháng: Điện thoại di động Trưởng khoa HSCC, Trưởng khoa Ngoại, Trưởng khoa Sản, Trưởng phòng Điều dưỡng, Trưởng khoa xét nghiệm, PPKHTH, PPTCHC, PPTCKT, phụ trách tin học. </w:t>
      </w:r>
    </w:p>
    <w:p w14:paraId="108E600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Mức khoán 80.000 đồng/tháng:  Các Trưởng khoa, Trưởng phòng còn lại.</w:t>
      </w:r>
    </w:p>
    <w:p w14:paraId="4106564A"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*C</w:t>
      </w:r>
      <w:r w:rsidRPr="003744C2">
        <w:rPr>
          <w:rFonts w:ascii="Times New Roman" w:hAnsi="Times New Roman"/>
          <w:b/>
          <w:color w:val="000000" w:themeColor="text1"/>
          <w:lang w:val="vi-VN"/>
        </w:rPr>
        <w:t>ước điện thoại bàn các khoa ph</w:t>
      </w:r>
      <w:r w:rsidRPr="003744C2">
        <w:rPr>
          <w:rFonts w:ascii="Times New Roman" w:hAnsi="Times New Roman"/>
          <w:b/>
          <w:color w:val="000000" w:themeColor="text1"/>
        </w:rPr>
        <w:t>òng được áp dụng định mức chi như sau:</w:t>
      </w:r>
    </w:p>
    <w:p w14:paraId="2B2930B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Thanh toán tiền điện thoại bàn các khoa phòng theo định mức chi và phải có hóa đơn viễn thông</w:t>
      </w:r>
      <w:r w:rsidR="00DF1F9B"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 Mức 250.000 đồng/máy/tháng gồm các máy</w:t>
      </w:r>
      <w:r w:rsidR="00DF1F9B" w:rsidRPr="003744C2">
        <w:rPr>
          <w:rFonts w:ascii="Times New Roman" w:hAnsi="Times New Roman"/>
          <w:bCs w:val="0"/>
          <w:color w:val="000000" w:themeColor="text1"/>
        </w:rPr>
        <w:t xml:space="preserve"> Phòng Tài chính - kế toán</w:t>
      </w:r>
      <w:r w:rsidRPr="003744C2">
        <w:rPr>
          <w:rFonts w:ascii="Times New Roman" w:hAnsi="Times New Roman"/>
          <w:bCs w:val="0"/>
          <w:color w:val="000000" w:themeColor="text1"/>
        </w:rPr>
        <w:t>; Phòng kế hoạch mua sắ</w:t>
      </w:r>
      <w:r w:rsidR="00DF1F9B" w:rsidRPr="003744C2">
        <w:rPr>
          <w:rFonts w:ascii="Times New Roman" w:hAnsi="Times New Roman"/>
          <w:bCs w:val="0"/>
          <w:color w:val="000000" w:themeColor="text1"/>
        </w:rPr>
        <w:t>m;</w:t>
      </w:r>
      <w:r w:rsidRPr="003744C2">
        <w:rPr>
          <w:rFonts w:ascii="Times New Roman" w:hAnsi="Times New Roman"/>
          <w:bCs w:val="0"/>
          <w:color w:val="000000" w:themeColor="text1"/>
        </w:rPr>
        <w:t xml:space="preserve"> phòng Tổ chức</w:t>
      </w:r>
      <w:r w:rsidR="00DF1F9B"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hành chính.  </w:t>
      </w:r>
    </w:p>
    <w:p w14:paraId="663FDD63" w14:textId="77777777" w:rsidR="006D2451" w:rsidRPr="003744C2" w:rsidRDefault="006D2451" w:rsidP="00DF1F9B">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Định mức trên bao gồm cả tiền thuê bao hàng tháng. Bệnh viện mua và trang cấp máy điện thoại bàn cho các khoa phòng trong toàn viện. Khi quản lý sử dụng nếu điện thoại hỏng thì khoa phòng quản lý sử dụng điện thoại tự liên hệ để sửa chữa, thay thế linh kiện trong thời gian ngắn nhất theo quy định quản lý sử </w:t>
      </w:r>
      <w:r w:rsidRPr="003744C2">
        <w:rPr>
          <w:rFonts w:ascii="Times New Roman" w:hAnsi="Times New Roman"/>
          <w:bCs w:val="0"/>
          <w:color w:val="000000" w:themeColor="text1"/>
        </w:rPr>
        <w:lastRenderedPageBreak/>
        <w:t>dụng tài sản của bệnh viện. Tr</w:t>
      </w:r>
      <w:r w:rsidRPr="003744C2">
        <w:rPr>
          <w:rFonts w:ascii="Times New Roman" w:hAnsi="Times New Roman"/>
          <w:bCs w:val="0"/>
          <w:color w:val="000000" w:themeColor="text1"/>
          <w:lang w:val="vi-VN"/>
        </w:rPr>
        <w:t>ưởng các khoa ph</w:t>
      </w:r>
      <w:r w:rsidRPr="003744C2">
        <w:rPr>
          <w:rFonts w:ascii="Times New Roman" w:hAnsi="Times New Roman"/>
          <w:bCs w:val="0"/>
          <w:color w:val="000000" w:themeColor="text1"/>
        </w:rPr>
        <w:t xml:space="preserve">òng chịu trách nhiệm liên hệ với bên viễn thông để sửa chữa không quá 02 ngày kế từ thời điểm máy hỏng. </w:t>
      </w:r>
    </w:p>
    <w:p w14:paraId="3B1CFC2D"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Các định mức sử dụng điện thoại như trên khi cán bộ thay đổi vị trí công tác, thuyên chuyển, nghỉ h</w:t>
      </w:r>
      <w:r w:rsidRPr="003744C2">
        <w:rPr>
          <w:rFonts w:ascii="Times New Roman" w:hAnsi="Times New Roman"/>
          <w:bCs w:val="0"/>
          <w:color w:val="000000" w:themeColor="text1"/>
          <w:lang w:val="vi-VN"/>
        </w:rPr>
        <w:t>ưu, đi học dài ngày (trên hai tháng) th</w:t>
      </w:r>
      <w:r w:rsidRPr="003744C2">
        <w:rPr>
          <w:rFonts w:ascii="Times New Roman" w:hAnsi="Times New Roman"/>
          <w:bCs w:val="0"/>
          <w:color w:val="000000" w:themeColor="text1"/>
        </w:rPr>
        <w:t>ì phòng TCHC làm thủ tục khóa máy, phòng tài chính kế toán ngừng thanh toán tiền điện thoại.</w:t>
      </w:r>
    </w:p>
    <w:p w14:paraId="620322B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rPr>
        <w:t>Phòng TCHC lập bảng kê  số máy các khoa phòng trong toàn viện, thông báo cho các khoa phòng biết để tiện liên hệ công việc. Căn cứ định mức trên, phòng Tài chính kế toán lập danh sách chi trả hàng tháng.</w:t>
      </w:r>
    </w:p>
    <w:p w14:paraId="2D5699B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1</w:t>
      </w:r>
      <w:r w:rsidRPr="003744C2">
        <w:rPr>
          <w:rFonts w:ascii="Times New Roman" w:hAnsi="Times New Roman"/>
          <w:b/>
          <w:color w:val="000000" w:themeColor="text1"/>
        </w:rPr>
        <w:t>.2. Chi phí quảng cáo, tuyên truyền</w:t>
      </w:r>
    </w:p>
    <w:p w14:paraId="6E5320B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Thực chi theo hợp đồng quảng cáo, hoặc thực hiện mua áp phích, tuyên truyền. Khoản chi này do Giám đốc xem xét quyết định cụ thể từng trường hợp trên tinh thần tiết kiệm, có hiệu quả. </w:t>
      </w:r>
    </w:p>
    <w:p w14:paraId="061C2C7C"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1</w:t>
      </w:r>
      <w:r w:rsidRPr="003744C2">
        <w:rPr>
          <w:rFonts w:ascii="Times New Roman" w:hAnsi="Times New Roman"/>
          <w:b/>
          <w:color w:val="000000" w:themeColor="text1"/>
        </w:rPr>
        <w:t>.3. Chi mua sách, báo, tạp chí b</w:t>
      </w:r>
      <w:r w:rsidRPr="003744C2">
        <w:rPr>
          <w:rFonts w:ascii="Times New Roman" w:hAnsi="Times New Roman"/>
          <w:b/>
          <w:color w:val="000000" w:themeColor="text1"/>
          <w:lang w:val="vi-VN"/>
        </w:rPr>
        <w:t>ưu điện</w:t>
      </w:r>
    </w:p>
    <w:p w14:paraId="01E3568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lang w:val="vi-VN"/>
        </w:rPr>
        <w:t>Giao cho ph</w:t>
      </w:r>
      <w:r w:rsidRPr="003744C2">
        <w:rPr>
          <w:rFonts w:ascii="Times New Roman" w:hAnsi="Times New Roman"/>
          <w:bCs w:val="0"/>
          <w:color w:val="000000" w:themeColor="text1"/>
        </w:rPr>
        <w:t>òng Tổ chức hành chính hàng quý đặt mua tại Bưu điện .</w:t>
      </w:r>
    </w:p>
    <w:p w14:paraId="097A7B51"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  01 số báo (Quảng </w:t>
      </w:r>
      <w:r w:rsidR="00EA7163" w:rsidRPr="003744C2">
        <w:rPr>
          <w:rFonts w:ascii="Times New Roman" w:hAnsi="Times New Roman"/>
          <w:bCs w:val="0"/>
          <w:color w:val="000000" w:themeColor="text1"/>
        </w:rPr>
        <w:t>Trị</w:t>
      </w:r>
      <w:r w:rsidRPr="003744C2">
        <w:rPr>
          <w:rFonts w:ascii="Times New Roman" w:hAnsi="Times New Roman"/>
          <w:bCs w:val="0"/>
          <w:color w:val="000000" w:themeColor="text1"/>
        </w:rPr>
        <w:t>). </w:t>
      </w:r>
    </w:p>
    <w:p w14:paraId="3AD98DD9"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2</w:t>
      </w:r>
      <w:r w:rsidRPr="003744C2">
        <w:rPr>
          <w:rFonts w:ascii="Times New Roman" w:hAnsi="Times New Roman"/>
          <w:b/>
          <w:color w:val="000000" w:themeColor="text1"/>
        </w:rPr>
        <w:t>. Hội nghị</w:t>
      </w:r>
    </w:p>
    <w:p w14:paraId="472389E0"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i/>
          <w:color w:val="000000" w:themeColor="text1"/>
        </w:rPr>
      </w:pPr>
      <w:r w:rsidRPr="003744C2">
        <w:rPr>
          <w:rFonts w:ascii="Times New Roman" w:hAnsi="Times New Roman"/>
          <w:bCs w:val="0"/>
          <w:i/>
          <w:color w:val="000000" w:themeColor="text1"/>
        </w:rPr>
        <w:t>Thực hiện theo Thông t</w:t>
      </w:r>
      <w:r w:rsidRPr="003744C2">
        <w:rPr>
          <w:rFonts w:ascii="Times New Roman" w:hAnsi="Times New Roman"/>
          <w:bCs w:val="0"/>
          <w:i/>
          <w:color w:val="000000" w:themeColor="text1"/>
          <w:lang w:val="vi-VN"/>
        </w:rPr>
        <w:t>ư số: 40/2017/TT-BTC của Bộ Tài Chính ngày 28/4/2017 quy định chế độ công tác phí, chế độ chi hội nghị</w:t>
      </w:r>
      <w:r w:rsidR="00EA7163" w:rsidRPr="003744C2">
        <w:rPr>
          <w:rFonts w:ascii="Times New Roman" w:hAnsi="Times New Roman"/>
          <w:bCs w:val="0"/>
          <w:color w:val="000000" w:themeColor="text1"/>
        </w:rPr>
        <w:t xml:space="preserve"> </w:t>
      </w:r>
      <w:r w:rsidR="00EA7163" w:rsidRPr="003744C2">
        <w:rPr>
          <w:rFonts w:ascii="Times New Roman" w:hAnsi="Times New Roman"/>
          <w:bCs w:val="0"/>
          <w:i/>
          <w:color w:val="000000" w:themeColor="text1"/>
        </w:rPr>
        <w:t xml:space="preserve">và Thông tư 12/2025/TT-BTC ngày 19/3/2025 sửa đổi bổ sung một số điều của Thông tư 40/2017/TT-BTC của Bộ trưởng Bộ Tài chính quy định chế độ công tác phí, chế độ chi hội nghị. </w:t>
      </w:r>
    </w:p>
    <w:p w14:paraId="396D2EF1"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2</w:t>
      </w:r>
      <w:r w:rsidRPr="003744C2">
        <w:rPr>
          <w:rFonts w:ascii="Times New Roman" w:hAnsi="Times New Roman"/>
          <w:b/>
          <w:color w:val="000000" w:themeColor="text1"/>
        </w:rPr>
        <w:t xml:space="preserve">.1. Chi phí hội nghị được áp dụng đối với </w:t>
      </w:r>
    </w:p>
    <w:p w14:paraId="2CAEA1DA"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Hội nghị tổng kết năm, triển khai kế hoạch năm; Hội nghị sơ kết 6 tháng giữa năm và triển khai nhiệm vụ 6 tháng cuối năm; Hội nghị chuyên đề chuyên môn, nghiệp vụ và đào tạo lại; Hội nghị khoa học.</w:t>
      </w:r>
    </w:p>
    <w:p w14:paraId="4283FAEB"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Các hội nghị khác: Đảng, Công đoàn, Đoàn thanh niên, Hội điều dưỡng,... khi xét thấy cần thiết thì Giám đốc quyết định chi.</w:t>
      </w:r>
    </w:p>
    <w:p w14:paraId="5C3DD13A"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2</w:t>
      </w:r>
      <w:r w:rsidRPr="003744C2">
        <w:rPr>
          <w:rFonts w:ascii="Times New Roman" w:hAnsi="Times New Roman"/>
          <w:b/>
          <w:color w:val="000000" w:themeColor="text1"/>
        </w:rPr>
        <w:t>.2. Nội dung và mức chi hội nghị gồm</w:t>
      </w:r>
    </w:p>
    <w:p w14:paraId="4A907F54"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 Chi thù lao giảng viên, báo cáo viên: Thực hiện theo</w:t>
      </w:r>
      <w:r w:rsidR="006D03C4"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Thông t</w:t>
      </w:r>
      <w:r w:rsidRPr="003744C2">
        <w:rPr>
          <w:rFonts w:ascii="Times New Roman" w:hAnsi="Times New Roman"/>
          <w:bCs w:val="0"/>
          <w:color w:val="000000" w:themeColor="text1"/>
          <w:lang w:val="vi-VN"/>
        </w:rPr>
        <w:t xml:space="preserve">ư </w:t>
      </w:r>
      <w:r w:rsidR="004A1C5A" w:rsidRPr="003744C2">
        <w:rPr>
          <w:rFonts w:ascii="Times New Roman" w:hAnsi="Times New Roman"/>
          <w:bCs w:val="0"/>
          <w:color w:val="000000" w:themeColor="text1"/>
        </w:rPr>
        <w:t>100</w:t>
      </w:r>
      <w:r w:rsidRPr="003744C2">
        <w:rPr>
          <w:rFonts w:ascii="Times New Roman" w:hAnsi="Times New Roman"/>
          <w:bCs w:val="0"/>
          <w:color w:val="000000" w:themeColor="text1"/>
          <w:lang w:val="vi-VN"/>
        </w:rPr>
        <w:t>/20</w:t>
      </w:r>
      <w:r w:rsidR="004A1C5A" w:rsidRPr="003744C2">
        <w:rPr>
          <w:rFonts w:ascii="Times New Roman" w:hAnsi="Times New Roman"/>
          <w:bCs w:val="0"/>
          <w:color w:val="000000" w:themeColor="text1"/>
        </w:rPr>
        <w:t>25</w:t>
      </w:r>
      <w:r w:rsidRPr="003744C2">
        <w:rPr>
          <w:rFonts w:ascii="Times New Roman" w:hAnsi="Times New Roman"/>
          <w:bCs w:val="0"/>
          <w:color w:val="000000" w:themeColor="text1"/>
          <w:lang w:val="vi-VN"/>
        </w:rPr>
        <w:t xml:space="preserve">/TT-BTC ngày </w:t>
      </w:r>
      <w:r w:rsidR="004A1C5A" w:rsidRPr="003744C2">
        <w:rPr>
          <w:rFonts w:ascii="Times New Roman" w:hAnsi="Times New Roman"/>
          <w:bCs w:val="0"/>
          <w:color w:val="000000" w:themeColor="text1"/>
        </w:rPr>
        <w:t>28/10/2025</w:t>
      </w:r>
      <w:r w:rsidRPr="003744C2">
        <w:rPr>
          <w:rFonts w:ascii="Times New Roman" w:hAnsi="Times New Roman"/>
          <w:bCs w:val="0"/>
          <w:color w:val="000000" w:themeColor="text1"/>
          <w:lang w:val="vi-VN"/>
        </w:rPr>
        <w:t xml:space="preserve"> của Bộ Tài chính: Mức chi thù lao giảng viên, báo cáo viên ( đ</w:t>
      </w:r>
      <w:r w:rsidRPr="003744C2">
        <w:rPr>
          <w:rFonts w:ascii="Times New Roman" w:hAnsi="Times New Roman"/>
          <w:bCs w:val="0"/>
          <w:color w:val="000000" w:themeColor="text1"/>
        </w:rPr>
        <w:t xml:space="preserve">ã bao gồm cả thù lao soạn giáo án bài giảng): </w:t>
      </w:r>
    </w:p>
    <w:p w14:paraId="24718A84" w14:textId="77777777" w:rsidR="00AA0735" w:rsidRPr="003744C2" w:rsidRDefault="00AA0735"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Đối với các giảng viên chuyên nghiệp làm nhiệm vụ giảng dạy trong các cơ sở đào tạo, bồi dưỡng thực hiện theo quy định tại </w:t>
      </w:r>
      <w:r w:rsidR="00A133AC" w:rsidRPr="003744C2">
        <w:rPr>
          <w:rFonts w:ascii="Times New Roman" w:hAnsi="Times New Roman"/>
          <w:bCs w:val="0"/>
          <w:color w:val="000000" w:themeColor="text1"/>
        </w:rPr>
        <w:t>khoản</w:t>
      </w:r>
      <w:r w:rsidRPr="003744C2">
        <w:rPr>
          <w:rFonts w:ascii="Times New Roman" w:hAnsi="Times New Roman"/>
          <w:bCs w:val="0"/>
          <w:color w:val="000000" w:themeColor="text1"/>
        </w:rPr>
        <w:t xml:space="preserve"> 2 </w:t>
      </w:r>
      <w:r w:rsidR="0002108F" w:rsidRPr="003744C2">
        <w:rPr>
          <w:rFonts w:ascii="Times New Roman" w:hAnsi="Times New Roman"/>
          <w:bCs w:val="0"/>
          <w:color w:val="000000" w:themeColor="text1"/>
        </w:rPr>
        <w:t>Đ</w:t>
      </w:r>
      <w:r w:rsidRPr="003744C2">
        <w:rPr>
          <w:rFonts w:ascii="Times New Roman" w:hAnsi="Times New Roman"/>
          <w:bCs w:val="0"/>
          <w:color w:val="000000" w:themeColor="text1"/>
        </w:rPr>
        <w:t xml:space="preserve">iều </w:t>
      </w:r>
      <w:r w:rsidR="00A133AC" w:rsidRPr="003744C2">
        <w:rPr>
          <w:rFonts w:ascii="Times New Roman" w:hAnsi="Times New Roman"/>
          <w:bCs w:val="0"/>
          <w:color w:val="000000" w:themeColor="text1"/>
        </w:rPr>
        <w:t>4</w:t>
      </w:r>
      <w:r w:rsidRPr="003744C2">
        <w:rPr>
          <w:rFonts w:ascii="Times New Roman" w:hAnsi="Times New Roman"/>
          <w:bCs w:val="0"/>
          <w:color w:val="000000" w:themeColor="text1"/>
        </w:rPr>
        <w:t xml:space="preserve"> của  Thông t</w:t>
      </w:r>
      <w:r w:rsidR="00A133AC" w:rsidRPr="003744C2">
        <w:rPr>
          <w:rFonts w:ascii="Times New Roman" w:hAnsi="Times New Roman"/>
          <w:bCs w:val="0"/>
          <w:color w:val="000000" w:themeColor="text1"/>
          <w:lang w:val="vi-VN"/>
        </w:rPr>
        <w:t xml:space="preserve">ư </w:t>
      </w:r>
      <w:r w:rsidR="00A133AC" w:rsidRPr="003744C2">
        <w:rPr>
          <w:rFonts w:ascii="Times New Roman" w:hAnsi="Times New Roman"/>
          <w:bCs w:val="0"/>
          <w:color w:val="000000" w:themeColor="text1"/>
        </w:rPr>
        <w:t>100</w:t>
      </w:r>
      <w:r w:rsidRPr="003744C2">
        <w:rPr>
          <w:rFonts w:ascii="Times New Roman" w:hAnsi="Times New Roman"/>
          <w:bCs w:val="0"/>
          <w:color w:val="000000" w:themeColor="text1"/>
          <w:lang w:val="vi-VN"/>
        </w:rPr>
        <w:t>/20</w:t>
      </w:r>
      <w:r w:rsidR="00A133AC" w:rsidRPr="003744C2">
        <w:rPr>
          <w:rFonts w:ascii="Times New Roman" w:hAnsi="Times New Roman"/>
          <w:bCs w:val="0"/>
          <w:color w:val="000000" w:themeColor="text1"/>
        </w:rPr>
        <w:t>25</w:t>
      </w:r>
      <w:r w:rsidRPr="003744C2">
        <w:rPr>
          <w:rFonts w:ascii="Times New Roman" w:hAnsi="Times New Roman"/>
          <w:bCs w:val="0"/>
          <w:color w:val="000000" w:themeColor="text1"/>
          <w:lang w:val="vi-VN"/>
        </w:rPr>
        <w:t>/TT-BTC</w:t>
      </w:r>
      <w:r w:rsidRPr="003744C2">
        <w:rPr>
          <w:rFonts w:ascii="Times New Roman" w:hAnsi="Times New Roman"/>
          <w:bCs w:val="0"/>
          <w:color w:val="000000" w:themeColor="text1"/>
        </w:rPr>
        <w:t>.</w:t>
      </w:r>
    </w:p>
    <w:p w14:paraId="32DBAAFE"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lang w:val="vi-VN"/>
        </w:rPr>
      </w:pPr>
      <w:r w:rsidRPr="003744C2">
        <w:rPr>
          <w:rFonts w:ascii="Times New Roman" w:hAnsi="Times New Roman"/>
          <w:bCs w:val="0"/>
          <w:color w:val="000000" w:themeColor="text1"/>
        </w:rPr>
        <w:t>+ Giảng viên, báo cáo viên là cán bộ công chức, viên chức</w:t>
      </w:r>
      <w:r w:rsidR="00C514D6" w:rsidRPr="003744C2">
        <w:rPr>
          <w:rFonts w:ascii="Times New Roman" w:hAnsi="Times New Roman"/>
          <w:bCs w:val="0"/>
          <w:color w:val="000000" w:themeColor="text1"/>
        </w:rPr>
        <w:t xml:space="preserve"> trình độ từ Đại học trở lên công tác tại các Sở ban ngành</w:t>
      </w:r>
      <w:r w:rsidR="00AA0735" w:rsidRPr="003744C2">
        <w:rPr>
          <w:rFonts w:ascii="Times New Roman" w:hAnsi="Times New Roman"/>
          <w:bCs w:val="0"/>
          <w:color w:val="000000" w:themeColor="text1"/>
        </w:rPr>
        <w:t xml:space="preserve"> cấp trên:</w:t>
      </w:r>
      <w:r w:rsidR="00C514D6"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 xml:space="preserve">Mức tối đa không quá  </w:t>
      </w:r>
      <w:r w:rsidR="00A133AC" w:rsidRPr="003744C2">
        <w:rPr>
          <w:rFonts w:ascii="Times New Roman" w:hAnsi="Times New Roman"/>
          <w:bCs w:val="0"/>
          <w:color w:val="000000" w:themeColor="text1"/>
        </w:rPr>
        <w:t>4</w:t>
      </w:r>
      <w:r w:rsidR="00C514D6" w:rsidRPr="003744C2">
        <w:rPr>
          <w:rFonts w:ascii="Times New Roman" w:hAnsi="Times New Roman"/>
          <w:bCs w:val="0"/>
          <w:color w:val="000000" w:themeColor="text1"/>
        </w:rPr>
        <w:t>.0</w:t>
      </w:r>
      <w:r w:rsidRPr="003744C2">
        <w:rPr>
          <w:rFonts w:ascii="Times New Roman" w:hAnsi="Times New Roman"/>
          <w:bCs w:val="0"/>
          <w:color w:val="000000" w:themeColor="text1"/>
          <w:lang w:val="vi-VN"/>
        </w:rPr>
        <w:t>00.000 đồng</w:t>
      </w:r>
      <w:r w:rsidR="00E85EEE" w:rsidRPr="003744C2">
        <w:rPr>
          <w:rFonts w:ascii="Times New Roman" w:hAnsi="Times New Roman"/>
          <w:bCs w:val="0"/>
          <w:color w:val="000000" w:themeColor="text1"/>
        </w:rPr>
        <w:t>/ người</w:t>
      </w:r>
      <w:r w:rsidRPr="003744C2">
        <w:rPr>
          <w:rFonts w:ascii="Times New Roman" w:hAnsi="Times New Roman"/>
          <w:bCs w:val="0"/>
          <w:color w:val="000000" w:themeColor="text1"/>
          <w:lang w:val="vi-VN"/>
        </w:rPr>
        <w:t xml:space="preserve">/buổi ( Một buổi giảng tính bằng </w:t>
      </w:r>
      <w:r w:rsidR="00C514D6" w:rsidRPr="003744C2">
        <w:rPr>
          <w:rFonts w:ascii="Times New Roman" w:hAnsi="Times New Roman"/>
          <w:bCs w:val="0"/>
          <w:color w:val="000000" w:themeColor="text1"/>
        </w:rPr>
        <w:t>4</w:t>
      </w:r>
      <w:r w:rsidRPr="003744C2">
        <w:rPr>
          <w:rFonts w:ascii="Times New Roman" w:hAnsi="Times New Roman"/>
          <w:bCs w:val="0"/>
          <w:color w:val="000000" w:themeColor="text1"/>
          <w:lang w:val="vi-VN"/>
        </w:rPr>
        <w:t xml:space="preserve"> tiết học).</w:t>
      </w:r>
    </w:p>
    <w:p w14:paraId="303B9F3A"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lang w:val="vi-VN"/>
        </w:rPr>
      </w:pPr>
      <w:r w:rsidRPr="003744C2">
        <w:rPr>
          <w:rFonts w:ascii="Times New Roman" w:hAnsi="Times New Roman"/>
          <w:bCs w:val="0"/>
          <w:color w:val="000000" w:themeColor="text1"/>
        </w:rPr>
        <w:t>+ Giảng viên, báo cáo viên là cán bộ viên chức</w:t>
      </w:r>
      <w:r w:rsidR="00C514D6" w:rsidRPr="003744C2">
        <w:rPr>
          <w:rFonts w:ascii="Times New Roman" w:hAnsi="Times New Roman"/>
          <w:bCs w:val="0"/>
          <w:color w:val="000000" w:themeColor="text1"/>
        </w:rPr>
        <w:t xml:space="preserve"> trình độ Đại học trở lên trong đơn vị</w:t>
      </w:r>
      <w:r w:rsidRPr="003744C2">
        <w:rPr>
          <w:rFonts w:ascii="Times New Roman" w:hAnsi="Times New Roman"/>
          <w:bCs w:val="0"/>
          <w:color w:val="000000" w:themeColor="text1"/>
          <w:lang w:val="vi-VN"/>
        </w:rPr>
        <w:t xml:space="preserve">: Mức tối đa không quá  </w:t>
      </w:r>
      <w:r w:rsidR="00A133AC" w:rsidRPr="003744C2">
        <w:rPr>
          <w:rFonts w:ascii="Times New Roman" w:hAnsi="Times New Roman"/>
          <w:bCs w:val="0"/>
          <w:color w:val="000000" w:themeColor="text1"/>
        </w:rPr>
        <w:t>5</w:t>
      </w:r>
      <w:r w:rsidRPr="003744C2">
        <w:rPr>
          <w:rFonts w:ascii="Times New Roman" w:hAnsi="Times New Roman"/>
          <w:bCs w:val="0"/>
          <w:color w:val="000000" w:themeColor="text1"/>
          <w:lang w:val="vi-VN"/>
        </w:rPr>
        <w:t xml:space="preserve">00.000 đồng/buổi ( Một buổi giảng tính bằng </w:t>
      </w:r>
      <w:r w:rsidR="00C514D6" w:rsidRPr="003744C2">
        <w:rPr>
          <w:rFonts w:ascii="Times New Roman" w:hAnsi="Times New Roman"/>
          <w:bCs w:val="0"/>
          <w:color w:val="000000" w:themeColor="text1"/>
        </w:rPr>
        <w:t>4</w:t>
      </w:r>
      <w:r w:rsidRPr="003744C2">
        <w:rPr>
          <w:rFonts w:ascii="Times New Roman" w:hAnsi="Times New Roman"/>
          <w:bCs w:val="0"/>
          <w:color w:val="000000" w:themeColor="text1"/>
          <w:lang w:val="vi-VN"/>
        </w:rPr>
        <w:t xml:space="preserve"> tiết học) hoặc </w:t>
      </w:r>
      <w:r w:rsidR="00D236A1" w:rsidRPr="003744C2">
        <w:rPr>
          <w:rFonts w:ascii="Times New Roman" w:hAnsi="Times New Roman"/>
          <w:bCs w:val="0"/>
          <w:color w:val="000000" w:themeColor="text1"/>
        </w:rPr>
        <w:t>8</w:t>
      </w:r>
      <w:r w:rsidRPr="003744C2">
        <w:rPr>
          <w:rFonts w:ascii="Times New Roman" w:hAnsi="Times New Roman"/>
          <w:bCs w:val="0"/>
          <w:color w:val="000000" w:themeColor="text1"/>
          <w:lang w:val="vi-VN"/>
        </w:rPr>
        <w:t>0.000đồng/giờ.</w:t>
      </w:r>
    </w:p>
    <w:p w14:paraId="7A583C73"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spacing w:val="-2"/>
          <w:position w:val="-2"/>
        </w:rPr>
      </w:pPr>
      <w:r w:rsidRPr="003744C2">
        <w:rPr>
          <w:rFonts w:ascii="Times New Roman" w:hAnsi="Times New Roman"/>
          <w:bCs w:val="0"/>
          <w:color w:val="000000" w:themeColor="text1"/>
          <w:spacing w:val="-2"/>
          <w:position w:val="-2"/>
        </w:rPr>
        <w:t>- Chi phí trang trí hội tr</w:t>
      </w:r>
      <w:r w:rsidRPr="003744C2">
        <w:rPr>
          <w:rFonts w:ascii="Times New Roman" w:hAnsi="Times New Roman"/>
          <w:bCs w:val="0"/>
          <w:color w:val="000000" w:themeColor="text1"/>
          <w:spacing w:val="-2"/>
          <w:position w:val="-2"/>
          <w:lang w:val="vi-VN"/>
        </w:rPr>
        <w:t>ường, tiền in (mua) tài liệu, tiền văn ph</w:t>
      </w:r>
      <w:r w:rsidRPr="003744C2">
        <w:rPr>
          <w:rFonts w:ascii="Times New Roman" w:hAnsi="Times New Roman"/>
          <w:bCs w:val="0"/>
          <w:color w:val="000000" w:themeColor="text1"/>
          <w:spacing w:val="-2"/>
          <w:position w:val="-2"/>
        </w:rPr>
        <w:t>òng phẩm (nếu có): thanh toán theo thực tế được Giám đốc duyệt trên tinh thần tiết kiệm, có hiệu quả</w:t>
      </w:r>
      <w:r w:rsidR="0040755B" w:rsidRPr="003744C2">
        <w:rPr>
          <w:rFonts w:ascii="Times New Roman" w:hAnsi="Times New Roman"/>
          <w:bCs w:val="0"/>
          <w:color w:val="000000" w:themeColor="text1"/>
          <w:spacing w:val="-2"/>
          <w:position w:val="-2"/>
        </w:rPr>
        <w:t>; Mức chi tối đa không vượt quá 50 triệu đồng/ lần.</w:t>
      </w:r>
    </w:p>
    <w:p w14:paraId="2613F374"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BE6E1D" w:rsidRPr="003744C2">
        <w:rPr>
          <w:rFonts w:ascii="Times New Roman" w:hAnsi="Times New Roman"/>
          <w:bCs w:val="0"/>
          <w:color w:val="000000" w:themeColor="text1"/>
        </w:rPr>
        <w:t>Chi giải khát giữa giờ</w:t>
      </w:r>
      <w:r w:rsidRPr="003744C2">
        <w:rPr>
          <w:rFonts w:ascii="Times New Roman" w:hAnsi="Times New Roman"/>
          <w:bCs w:val="0"/>
          <w:color w:val="000000" w:themeColor="text1"/>
          <w:lang w:val="vi-VN"/>
        </w:rPr>
        <w:t xml:space="preserve">: áp dụng mức chi hội nghị theo quy định tại Thông tư </w:t>
      </w:r>
      <w:r w:rsidR="00BE6E1D" w:rsidRPr="003744C2">
        <w:rPr>
          <w:rFonts w:ascii="Times New Roman" w:hAnsi="Times New Roman"/>
          <w:bCs w:val="0"/>
          <w:color w:val="000000" w:themeColor="text1"/>
        </w:rPr>
        <w:t>12</w:t>
      </w:r>
      <w:r w:rsidR="00BE6E1D" w:rsidRPr="003744C2">
        <w:rPr>
          <w:rFonts w:ascii="Times New Roman" w:hAnsi="Times New Roman"/>
          <w:bCs w:val="0"/>
          <w:color w:val="000000" w:themeColor="text1"/>
          <w:lang w:val="vi-VN"/>
        </w:rPr>
        <w:t>/20</w:t>
      </w:r>
      <w:r w:rsidR="00BE6E1D" w:rsidRPr="003744C2">
        <w:rPr>
          <w:rFonts w:ascii="Times New Roman" w:hAnsi="Times New Roman"/>
          <w:bCs w:val="0"/>
          <w:color w:val="000000" w:themeColor="text1"/>
        </w:rPr>
        <w:t>25</w:t>
      </w:r>
      <w:r w:rsidRPr="003744C2">
        <w:rPr>
          <w:rFonts w:ascii="Times New Roman" w:hAnsi="Times New Roman"/>
          <w:bCs w:val="0"/>
          <w:color w:val="000000" w:themeColor="text1"/>
          <w:lang w:val="vi-VN"/>
        </w:rPr>
        <w:t>/TT-BTC quy đị</w:t>
      </w:r>
      <w:r w:rsidR="00BE6E1D" w:rsidRPr="003744C2">
        <w:rPr>
          <w:rFonts w:ascii="Times New Roman" w:hAnsi="Times New Roman"/>
          <w:bCs w:val="0"/>
          <w:color w:val="000000" w:themeColor="text1"/>
          <w:lang w:val="vi-VN"/>
        </w:rPr>
        <w:t>nh</w:t>
      </w:r>
      <w:r w:rsidRPr="003744C2">
        <w:rPr>
          <w:rFonts w:ascii="Times New Roman" w:hAnsi="Times New Roman"/>
          <w:bCs w:val="0"/>
          <w:color w:val="000000" w:themeColor="text1"/>
          <w:lang w:val="vi-VN"/>
        </w:rPr>
        <w:t xml:space="preserve">: mức chi:  </w:t>
      </w:r>
      <w:r w:rsidR="00C33F63" w:rsidRPr="003744C2">
        <w:rPr>
          <w:rFonts w:ascii="Times New Roman" w:hAnsi="Times New Roman"/>
          <w:bCs w:val="0"/>
          <w:color w:val="000000" w:themeColor="text1"/>
        </w:rPr>
        <w:t>5</w:t>
      </w:r>
      <w:r w:rsidRPr="003744C2">
        <w:rPr>
          <w:rFonts w:ascii="Times New Roman" w:hAnsi="Times New Roman"/>
          <w:bCs w:val="0"/>
          <w:color w:val="000000" w:themeColor="text1"/>
          <w:lang w:val="vi-VN"/>
        </w:rPr>
        <w:t>0.000đồng/1 buổi ( nữa ngày )/đại biểu</w:t>
      </w:r>
      <w:r w:rsidRPr="003744C2">
        <w:rPr>
          <w:rFonts w:ascii="Times New Roman" w:hAnsi="Times New Roman"/>
          <w:bCs w:val="0"/>
          <w:color w:val="000000" w:themeColor="text1"/>
        </w:rPr>
        <w:t>.</w:t>
      </w:r>
    </w:p>
    <w:p w14:paraId="666F5D5D" w14:textId="77777777" w:rsidR="00BE6E1D"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Chi </w:t>
      </w:r>
      <w:r w:rsidR="00BE6E1D" w:rsidRPr="003744C2">
        <w:rPr>
          <w:rFonts w:ascii="Times New Roman" w:hAnsi="Times New Roman"/>
          <w:bCs w:val="0"/>
          <w:color w:val="000000" w:themeColor="text1"/>
        </w:rPr>
        <w:t>hỗ trợ tiền ăn</w:t>
      </w:r>
      <w:r w:rsidRPr="003744C2">
        <w:rPr>
          <w:rFonts w:ascii="Times New Roman" w:hAnsi="Times New Roman"/>
          <w:bCs w:val="0"/>
          <w:color w:val="000000" w:themeColor="text1"/>
        </w:rPr>
        <w:t xml:space="preserve"> cho đại biểu </w:t>
      </w:r>
      <w:r w:rsidR="00BE6E1D" w:rsidRPr="003744C2">
        <w:rPr>
          <w:rFonts w:ascii="Times New Roman" w:hAnsi="Times New Roman"/>
          <w:bCs w:val="0"/>
          <w:color w:val="000000" w:themeColor="text1"/>
        </w:rPr>
        <w:t xml:space="preserve">là khách mời </w:t>
      </w:r>
      <w:r w:rsidRPr="003744C2">
        <w:rPr>
          <w:rFonts w:ascii="Times New Roman" w:hAnsi="Times New Roman"/>
          <w:bCs w:val="0"/>
          <w:color w:val="000000" w:themeColor="text1"/>
        </w:rPr>
        <w:t xml:space="preserve">không </w:t>
      </w:r>
      <w:r w:rsidR="00BE6E1D" w:rsidRPr="003744C2">
        <w:rPr>
          <w:rFonts w:ascii="Times New Roman" w:hAnsi="Times New Roman"/>
          <w:bCs w:val="0"/>
          <w:color w:val="000000" w:themeColor="text1"/>
        </w:rPr>
        <w:t>trong danh sách trả lương của cơ quan nhà nước, đơn vị sự nghiệp công lập và danh nghiệp theo mức</w:t>
      </w:r>
      <w:r w:rsidR="00C33F63" w:rsidRPr="003744C2">
        <w:rPr>
          <w:rFonts w:ascii="Times New Roman" w:hAnsi="Times New Roman"/>
          <w:bCs w:val="0"/>
          <w:color w:val="000000" w:themeColor="text1"/>
        </w:rPr>
        <w:t xml:space="preserve">: </w:t>
      </w:r>
      <w:r w:rsidR="00BE6E1D" w:rsidRPr="003744C2">
        <w:rPr>
          <w:rFonts w:ascii="Times New Roman" w:hAnsi="Times New Roman"/>
          <w:bCs w:val="0"/>
          <w:color w:val="000000" w:themeColor="text1"/>
        </w:rPr>
        <w:tab/>
        <w:t xml:space="preserve">+ </w:t>
      </w:r>
      <w:r w:rsidR="00C33F63" w:rsidRPr="003744C2">
        <w:rPr>
          <w:rFonts w:ascii="Times New Roman" w:hAnsi="Times New Roman"/>
          <w:bCs w:val="0"/>
          <w:color w:val="000000" w:themeColor="text1"/>
        </w:rPr>
        <w:t>Cuộc họp tổ chức tại các tỉnh: 20</w:t>
      </w:r>
      <w:r w:rsidR="00E74EED">
        <w:rPr>
          <w:rFonts w:ascii="Times New Roman" w:hAnsi="Times New Roman"/>
          <w:bCs w:val="0"/>
          <w:color w:val="000000" w:themeColor="text1"/>
        </w:rPr>
        <w:t>0</w:t>
      </w:r>
      <w:r w:rsidR="00C33F63" w:rsidRPr="003744C2">
        <w:rPr>
          <w:rFonts w:ascii="Times New Roman" w:hAnsi="Times New Roman"/>
          <w:bCs w:val="0"/>
          <w:color w:val="000000" w:themeColor="text1"/>
        </w:rPr>
        <w:t xml:space="preserve">.000 đồng/ngày/người; </w:t>
      </w:r>
    </w:p>
    <w:p w14:paraId="595DA9C7" w14:textId="77777777" w:rsidR="006D2451" w:rsidRPr="003744C2" w:rsidRDefault="00BE6E1D"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w:t>
      </w:r>
      <w:r w:rsidR="00C33F63" w:rsidRPr="003744C2">
        <w:rPr>
          <w:rFonts w:ascii="Times New Roman" w:hAnsi="Times New Roman"/>
          <w:bCs w:val="0"/>
          <w:color w:val="000000" w:themeColor="text1"/>
        </w:rPr>
        <w:t>Cuộc họp do xã, phường ( không phân biệt địa điểm tổ chức): 150.000</w:t>
      </w:r>
      <w:r w:rsidRPr="003744C2">
        <w:rPr>
          <w:rFonts w:ascii="Times New Roman" w:hAnsi="Times New Roman"/>
          <w:bCs w:val="0"/>
          <w:color w:val="000000" w:themeColor="text1"/>
        </w:rPr>
        <w:t xml:space="preserve"> đồng/ngày/người.</w:t>
      </w:r>
    </w:p>
    <w:p w14:paraId="79470DD5"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3</w:t>
      </w:r>
      <w:r w:rsidRPr="003744C2">
        <w:rPr>
          <w:rFonts w:ascii="Times New Roman" w:hAnsi="Times New Roman"/>
          <w:b/>
          <w:color w:val="000000" w:themeColor="text1"/>
        </w:rPr>
        <w:t>. Công tác phí</w:t>
      </w:r>
    </w:p>
    <w:p w14:paraId="35EA9CB7" w14:textId="77777777" w:rsidR="00254AC4" w:rsidRPr="003744C2" w:rsidRDefault="00291192" w:rsidP="00254AC4">
      <w:pPr>
        <w:autoSpaceDE w:val="0"/>
        <w:autoSpaceDN w:val="0"/>
        <w:adjustRightInd w:val="0"/>
        <w:spacing w:line="360" w:lineRule="auto"/>
        <w:ind w:firstLine="578"/>
        <w:jc w:val="both"/>
        <w:rPr>
          <w:rFonts w:ascii="Times New Roman" w:hAnsi="Times New Roman"/>
          <w:bCs w:val="0"/>
          <w:color w:val="000000" w:themeColor="text1"/>
          <w:lang w:val="vi-VN"/>
        </w:rPr>
      </w:pPr>
      <w:r w:rsidRPr="003744C2">
        <w:rPr>
          <w:rFonts w:ascii="Times New Roman" w:hAnsi="Times New Roman"/>
          <w:bCs w:val="0"/>
          <w:color w:val="000000" w:themeColor="text1"/>
        </w:rPr>
        <w:t>Thực hiện theo Thông t</w:t>
      </w:r>
      <w:r w:rsidRPr="003744C2">
        <w:rPr>
          <w:rFonts w:ascii="Times New Roman" w:hAnsi="Times New Roman"/>
          <w:bCs w:val="0"/>
          <w:color w:val="000000" w:themeColor="text1"/>
          <w:lang w:val="vi-VN"/>
        </w:rPr>
        <w:t xml:space="preserve">ư số 40/2017/TT-BTC của Bộ Tài Chính ngày 28/4/2017 quy định chế độ công tác phí, chế độ chi hội nghị </w:t>
      </w:r>
      <w:r w:rsidR="00254AC4" w:rsidRPr="003744C2">
        <w:rPr>
          <w:rFonts w:ascii="Times New Roman" w:hAnsi="Times New Roman"/>
          <w:bCs w:val="0"/>
          <w:color w:val="000000" w:themeColor="text1"/>
        </w:rPr>
        <w:t>và Thông tư 12/2025/TT-BTC ngày 19/3/2025 sửa đổi bổ sung một số điều của Thông tư 40/2017/TT-BTC của Bộ trưởng Bộ Tài chính quy định chế độ công tác phí, chế độ chi hội nghị</w:t>
      </w:r>
      <w:r w:rsidR="00F92A67" w:rsidRPr="003744C2">
        <w:rPr>
          <w:rFonts w:ascii="Times New Roman" w:hAnsi="Times New Roman"/>
          <w:bCs w:val="0"/>
          <w:color w:val="000000" w:themeColor="text1"/>
        </w:rPr>
        <w:t>.</w:t>
      </w:r>
      <w:r w:rsidR="00646533" w:rsidRPr="003744C2">
        <w:rPr>
          <w:rFonts w:ascii="Times New Roman" w:hAnsi="Times New Roman"/>
          <w:bCs w:val="0"/>
          <w:color w:val="000000" w:themeColor="text1"/>
        </w:rPr>
        <w:t xml:space="preserve"> </w:t>
      </w:r>
    </w:p>
    <w:p w14:paraId="048AE789" w14:textId="77777777" w:rsidR="00254AC4" w:rsidRPr="003744C2" w:rsidRDefault="00254AC4" w:rsidP="00254AC4">
      <w:pPr>
        <w:autoSpaceDE w:val="0"/>
        <w:autoSpaceDN w:val="0"/>
        <w:adjustRightInd w:val="0"/>
        <w:spacing w:line="360" w:lineRule="auto"/>
        <w:ind w:firstLine="578"/>
        <w:jc w:val="both"/>
        <w:rPr>
          <w:rFonts w:ascii="Times New Roman" w:hAnsi="Times New Roman"/>
          <w:bCs w:val="0"/>
          <w:color w:val="000000" w:themeColor="text1"/>
          <w:lang w:val="vi-VN"/>
        </w:rPr>
      </w:pPr>
      <w:r w:rsidRPr="003744C2">
        <w:rPr>
          <w:rFonts w:ascii="Times New Roman" w:hAnsi="Times New Roman"/>
          <w:bCs w:val="0"/>
          <w:color w:val="000000" w:themeColor="text1"/>
        </w:rPr>
        <w:lastRenderedPageBreak/>
        <w:t>Thủ tr</w:t>
      </w:r>
      <w:r w:rsidRPr="003744C2">
        <w:rPr>
          <w:rFonts w:ascii="Times New Roman" w:hAnsi="Times New Roman"/>
          <w:bCs w:val="0"/>
          <w:color w:val="000000" w:themeColor="text1"/>
          <w:lang w:val="vi-VN"/>
        </w:rPr>
        <w:t>ưởng đơn vị xem xét, cân nhắc khi cử cán bộ đi công tác (về số lượng người và thời gian đi công tác) bảo đảm hiệu quả công tác, sử dụng kinh phí tiết kiệm và trong phạm vi dự toán ngân sách hàng năm của cơ quan, đơn vị.</w:t>
      </w:r>
    </w:p>
    <w:p w14:paraId="5FE11815" w14:textId="77777777" w:rsidR="00254AC4" w:rsidRPr="003744C2" w:rsidRDefault="00254AC4" w:rsidP="00254AC4">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13.1. Đối tượng và điều kiện để thanh toán công tác phí</w:t>
      </w:r>
    </w:p>
    <w:p w14:paraId="5965C900" w14:textId="77777777" w:rsidR="00254AC4" w:rsidRPr="003744C2" w:rsidRDefault="00254AC4"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Đối tượng được hưởng chế độ công tác phí bao gồm: CB,VC</w:t>
      </w:r>
      <w:r w:rsidR="00265A9B" w:rsidRPr="003744C2">
        <w:rPr>
          <w:rFonts w:ascii="Times New Roman" w:hAnsi="Times New Roman"/>
          <w:bCs w:val="0"/>
          <w:color w:val="000000" w:themeColor="text1"/>
        </w:rPr>
        <w:t>,NLĐ</w:t>
      </w:r>
      <w:r w:rsidRPr="003744C2">
        <w:rPr>
          <w:rFonts w:ascii="Times New Roman" w:hAnsi="Times New Roman"/>
          <w:bCs w:val="0"/>
          <w:color w:val="000000" w:themeColor="text1"/>
        </w:rPr>
        <w:t xml:space="preserve"> trong đơn vị được Thủ trưởng đơn vị cử đi công tác trong nước. </w:t>
      </w:r>
    </w:p>
    <w:p w14:paraId="30DCEA01" w14:textId="77777777" w:rsidR="00356CB6" w:rsidRPr="003744C2" w:rsidRDefault="00265A9B"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Pr="003744C2">
        <w:rPr>
          <w:rFonts w:ascii="Times New Roman" w:hAnsi="Times New Roman"/>
          <w:bCs w:val="0"/>
          <w:color w:val="000000" w:themeColor="text1"/>
          <w:u w:val="single"/>
        </w:rPr>
        <w:t>Quy định chung về công tác phí</w:t>
      </w:r>
      <w:r w:rsidRPr="003744C2">
        <w:rPr>
          <w:rFonts w:ascii="Times New Roman" w:hAnsi="Times New Roman"/>
          <w:bCs w:val="0"/>
          <w:color w:val="000000" w:themeColor="text1"/>
        </w:rPr>
        <w:t xml:space="preserve">: </w:t>
      </w:r>
    </w:p>
    <w:p w14:paraId="2609FC82" w14:textId="77777777" w:rsidR="00265A9B" w:rsidRPr="003744C2" w:rsidRDefault="00356CB6"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ab/>
      </w:r>
      <w:r w:rsidR="00265A9B" w:rsidRPr="003744C2">
        <w:rPr>
          <w:rFonts w:ascii="Times New Roman" w:hAnsi="Times New Roman"/>
          <w:bCs w:val="0"/>
          <w:color w:val="000000" w:themeColor="text1"/>
        </w:rPr>
        <w:t>Công tác phí là khoản chi phí để trả cho người đi công tác trong nước, bao gồm: Chi phí đi lại, phụ cấp lưu trú</w:t>
      </w:r>
      <w:r w:rsidRPr="003744C2">
        <w:rPr>
          <w:rFonts w:ascii="Times New Roman" w:hAnsi="Times New Roman"/>
          <w:bCs w:val="0"/>
          <w:color w:val="000000" w:themeColor="text1"/>
        </w:rPr>
        <w:t xml:space="preserve">, tiền thuê phòng nghỉ nơi đến công tác, cước hành lý và tài liệu mang theo để làm việc </w:t>
      </w:r>
      <w:r w:rsidR="00F92A67"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nếu có).</w:t>
      </w:r>
    </w:p>
    <w:p w14:paraId="6828E064" w14:textId="77777777" w:rsidR="00356CB6" w:rsidRPr="003744C2" w:rsidRDefault="00356CB6"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ab/>
        <w:t xml:space="preserve">Thời gian được hưởng công tác phí là thời gian công tác thực tế theo văn bản phê duyệt </w:t>
      </w:r>
      <w:r w:rsidR="004F4979" w:rsidRPr="003744C2">
        <w:rPr>
          <w:rFonts w:ascii="Times New Roman" w:hAnsi="Times New Roman"/>
          <w:bCs w:val="0"/>
          <w:color w:val="000000" w:themeColor="text1"/>
        </w:rPr>
        <w:t>của người có thẩm quyền</w:t>
      </w:r>
      <w:r w:rsidR="00316A96" w:rsidRPr="003744C2">
        <w:rPr>
          <w:rFonts w:ascii="Times New Roman" w:hAnsi="Times New Roman"/>
          <w:bCs w:val="0"/>
          <w:color w:val="000000" w:themeColor="text1"/>
        </w:rPr>
        <w:t xml:space="preserve"> cử đi công tác hoặc giấy mời tham gia đoàn công tác ( bao gồm cả ngày nghỉ , lễ, tết theo lịch trình công tác, thời gian đi đường).</w:t>
      </w:r>
    </w:p>
    <w:p w14:paraId="03353C04" w14:textId="77777777" w:rsidR="00254AC4" w:rsidRPr="003744C2" w:rsidRDefault="00254AC4" w:rsidP="00254AC4">
      <w:pPr>
        <w:autoSpaceDE w:val="0"/>
        <w:autoSpaceDN w:val="0"/>
        <w:adjustRightInd w:val="0"/>
        <w:spacing w:line="360" w:lineRule="auto"/>
        <w:ind w:firstLine="578"/>
        <w:jc w:val="both"/>
        <w:rPr>
          <w:rFonts w:ascii="Times New Roman" w:hAnsi="Times New Roman"/>
          <w:bCs w:val="0"/>
          <w:color w:val="000000" w:themeColor="text1"/>
          <w:u w:val="single"/>
        </w:rPr>
      </w:pPr>
      <w:r w:rsidRPr="003744C2">
        <w:rPr>
          <w:rFonts w:ascii="Times New Roman" w:hAnsi="Times New Roman"/>
          <w:bCs w:val="0"/>
          <w:color w:val="000000" w:themeColor="text1"/>
          <w:u w:val="single"/>
        </w:rPr>
        <w:t>*  Các điều kiện để được thanh toán công tác phí gồm: </w:t>
      </w:r>
    </w:p>
    <w:p w14:paraId="2C4C1735" w14:textId="77777777" w:rsidR="00254AC4" w:rsidRPr="003744C2" w:rsidRDefault="00254AC4"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Thực hiện đúng nhiệm vụ được giao; </w:t>
      </w:r>
    </w:p>
    <w:p w14:paraId="7E23171B" w14:textId="77777777" w:rsidR="00316A96" w:rsidRPr="003744C2" w:rsidRDefault="00316A96" w:rsidP="00316A96">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Được thủ trưởng đơn vị cử đi công tác hoặc được mời tham gia đoàn công tác: có quyết định; giấy đi đường có chữ ký của Giám đốc hoặc Giám đốc ủy quyền ký, nơi đi nơi đến có chữ ký và dấu xác nhận.</w:t>
      </w:r>
    </w:p>
    <w:p w14:paraId="233A6943" w14:textId="77777777" w:rsidR="00316A96" w:rsidRPr="003744C2" w:rsidRDefault="00254AC4" w:rsidP="00254AC4">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316A96" w:rsidRPr="003744C2">
        <w:rPr>
          <w:rFonts w:ascii="Times New Roman" w:hAnsi="Times New Roman"/>
          <w:bCs w:val="0"/>
          <w:color w:val="000000" w:themeColor="text1"/>
        </w:rPr>
        <w:t xml:space="preserve"> Có đủ các chứng từ để thanh toán theo đúng quy định</w:t>
      </w:r>
      <w:r w:rsidR="00034E34" w:rsidRPr="003744C2">
        <w:rPr>
          <w:rFonts w:ascii="Times New Roman" w:hAnsi="Times New Roman"/>
          <w:bCs w:val="0"/>
          <w:color w:val="000000" w:themeColor="text1"/>
        </w:rPr>
        <w:t>.</w:t>
      </w:r>
      <w:r w:rsidR="00316A96" w:rsidRPr="003744C2">
        <w:rPr>
          <w:rFonts w:ascii="Times New Roman" w:hAnsi="Times New Roman"/>
          <w:bCs w:val="0"/>
          <w:color w:val="000000" w:themeColor="text1"/>
        </w:rPr>
        <w:t xml:space="preserve"> </w:t>
      </w:r>
    </w:p>
    <w:p w14:paraId="12E4EBF6" w14:textId="77777777" w:rsidR="00AE07BC" w:rsidRPr="003744C2" w:rsidRDefault="00AE07BC" w:rsidP="00AE07BC">
      <w:pPr>
        <w:autoSpaceDE w:val="0"/>
        <w:autoSpaceDN w:val="0"/>
        <w:adjustRightInd w:val="0"/>
        <w:spacing w:line="360" w:lineRule="auto"/>
        <w:ind w:firstLine="576"/>
        <w:jc w:val="both"/>
        <w:rPr>
          <w:rFonts w:ascii="Times New Roman" w:hAnsi="Times New Roman"/>
          <w:bCs w:val="0"/>
          <w:color w:val="000000" w:themeColor="text1"/>
          <w:u w:val="single"/>
          <w:lang w:val="vi-VN"/>
        </w:rPr>
      </w:pPr>
      <w:r w:rsidRPr="003744C2">
        <w:rPr>
          <w:rFonts w:ascii="Times New Roman" w:hAnsi="Times New Roman"/>
          <w:bCs w:val="0"/>
          <w:i/>
          <w:iCs/>
          <w:color w:val="000000" w:themeColor="text1"/>
        </w:rPr>
        <w:t xml:space="preserve">* </w:t>
      </w:r>
      <w:r w:rsidRPr="003744C2">
        <w:rPr>
          <w:rFonts w:ascii="Times New Roman" w:hAnsi="Times New Roman"/>
          <w:bCs w:val="0"/>
          <w:color w:val="000000" w:themeColor="text1"/>
          <w:u w:val="single"/>
        </w:rPr>
        <w:t>Những tr</w:t>
      </w:r>
      <w:r w:rsidRPr="003744C2">
        <w:rPr>
          <w:rFonts w:ascii="Times New Roman" w:hAnsi="Times New Roman"/>
          <w:bCs w:val="0"/>
          <w:color w:val="000000" w:themeColor="text1"/>
          <w:u w:val="single"/>
          <w:lang w:val="vi-VN"/>
        </w:rPr>
        <w:t>ường hợp không được thanh toán công tác phí:</w:t>
      </w:r>
    </w:p>
    <w:p w14:paraId="733CEDD1" w14:textId="77777777" w:rsidR="00AE07BC" w:rsidRPr="003744C2" w:rsidRDefault="00AE07BC" w:rsidP="00AE07BC">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Những ngày làm việc riêng trong thời gian đi công tác.</w:t>
      </w:r>
    </w:p>
    <w:p w14:paraId="037C66A3" w14:textId="77777777" w:rsidR="00AE07BC" w:rsidRPr="003744C2" w:rsidRDefault="00AE07BC" w:rsidP="00AE07BC">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Thời gian điều trị, điều dưỡng tại cơ sở y tế, nhà điều dưỡng, dưỡng sức.</w:t>
      </w:r>
    </w:p>
    <w:p w14:paraId="567A2A7E" w14:textId="77777777" w:rsidR="00AE07BC" w:rsidRPr="003744C2" w:rsidRDefault="00AE07BC" w:rsidP="00AE07BC">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Những ngày học ở tr</w:t>
      </w:r>
      <w:r w:rsidRPr="003744C2">
        <w:rPr>
          <w:rFonts w:ascii="Times New Roman" w:hAnsi="Times New Roman"/>
          <w:bCs w:val="0"/>
          <w:color w:val="000000" w:themeColor="text1"/>
          <w:lang w:val="vi-VN"/>
        </w:rPr>
        <w:t>ường, lớp đào tạo tập trung, dài hạn, ngắn hạn đ</w:t>
      </w:r>
      <w:r w:rsidRPr="003744C2">
        <w:rPr>
          <w:rFonts w:ascii="Times New Roman" w:hAnsi="Times New Roman"/>
          <w:bCs w:val="0"/>
          <w:color w:val="000000" w:themeColor="text1"/>
        </w:rPr>
        <w:t>ã được hưởng chế độ đối với cán bộ đi học.</w:t>
      </w:r>
    </w:p>
    <w:p w14:paraId="27BD1537" w14:textId="77777777" w:rsidR="00AE07BC" w:rsidRPr="003744C2" w:rsidRDefault="00AE07BC" w:rsidP="00AE07BC">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Những ngày được giao nhiệm vụ thường trú hoặc biệt phái tại một địa phương hoặc cơ quan khác theo quyết định.</w:t>
      </w:r>
    </w:p>
    <w:p w14:paraId="1BE3B8F9" w14:textId="77777777" w:rsidR="00254AC4" w:rsidRPr="003744C2" w:rsidRDefault="00254AC4" w:rsidP="00254AC4">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13.2. Nội dung và mức chi thanh toán công tác phí</w:t>
      </w:r>
    </w:p>
    <w:p w14:paraId="0A3BE1B5" w14:textId="77777777" w:rsidR="00B44550" w:rsidRPr="003744C2" w:rsidRDefault="00254AC4" w:rsidP="00B44550">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 xml:space="preserve">13.2.1. Thanh toán tiền </w:t>
      </w:r>
      <w:r w:rsidR="00034E34" w:rsidRPr="003744C2">
        <w:rPr>
          <w:rFonts w:ascii="Times New Roman" w:hAnsi="Times New Roman"/>
          <w:b/>
          <w:color w:val="000000" w:themeColor="text1"/>
        </w:rPr>
        <w:t xml:space="preserve">chi phí </w:t>
      </w:r>
      <w:r w:rsidRPr="003744C2">
        <w:rPr>
          <w:rFonts w:ascii="Times New Roman" w:hAnsi="Times New Roman"/>
          <w:b/>
          <w:color w:val="000000" w:themeColor="text1"/>
          <w:lang w:val="vi-VN"/>
        </w:rPr>
        <w:t xml:space="preserve">đi </w:t>
      </w:r>
      <w:r w:rsidR="00034E34" w:rsidRPr="003744C2">
        <w:rPr>
          <w:rFonts w:ascii="Times New Roman" w:hAnsi="Times New Roman"/>
          <w:b/>
          <w:color w:val="000000" w:themeColor="text1"/>
        </w:rPr>
        <w:t>lại</w:t>
      </w:r>
    </w:p>
    <w:p w14:paraId="364E878A" w14:textId="77777777" w:rsidR="00AE07BC" w:rsidRPr="003744C2" w:rsidRDefault="00B44550" w:rsidP="00B44550">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 xml:space="preserve"> *</w:t>
      </w:r>
      <w:r w:rsidRPr="003744C2">
        <w:rPr>
          <w:rFonts w:ascii="Times New Roman" w:hAnsi="Times New Roman"/>
          <w:bCs w:val="0"/>
          <w:color w:val="000000" w:themeColor="text1"/>
          <w:u w:val="single"/>
        </w:rPr>
        <w:t xml:space="preserve"> </w:t>
      </w:r>
      <w:r w:rsidR="00AE07BC" w:rsidRPr="003744C2">
        <w:rPr>
          <w:rFonts w:ascii="Times New Roman" w:hAnsi="Times New Roman"/>
          <w:bCs w:val="0"/>
          <w:color w:val="000000" w:themeColor="text1"/>
          <w:u w:val="single"/>
        </w:rPr>
        <w:t>Người đi công tác được thanh toán tiền chi phí đi lại bao gồm</w:t>
      </w:r>
      <w:r w:rsidR="00AE07BC" w:rsidRPr="003744C2">
        <w:rPr>
          <w:rFonts w:ascii="Times New Roman" w:hAnsi="Times New Roman"/>
          <w:bCs w:val="0"/>
          <w:color w:val="000000" w:themeColor="text1"/>
        </w:rPr>
        <w:t xml:space="preserve">: </w:t>
      </w:r>
    </w:p>
    <w:p w14:paraId="7DB2881B" w14:textId="77777777" w:rsidR="00AE07BC" w:rsidRPr="003744C2" w:rsidRDefault="00AE07BC" w:rsidP="00AE07BC">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xml:space="preserve">- Chi phí chiều đi và về từ nhà hoặc cơ quan đến sân bay, ga tàu, bến xe; vé máy bay, vé tàu, xe vận tải công cộng đến nơi công tác và theo chiều ngược lại; </w:t>
      </w:r>
      <w:r w:rsidRPr="003744C2">
        <w:rPr>
          <w:rFonts w:ascii="Times New Roman" w:hAnsi="Times New Roman"/>
          <w:bCs w:val="0"/>
          <w:color w:val="000000" w:themeColor="text1"/>
        </w:rPr>
        <w:tab/>
        <w:t>- Chi phí đi lại tại địa phương nơi đến công tác : Từ chổ nghỉ đến chổ làm việc, từ sân bay, ga tàu, bến xe về nơi nghỉ ( lượt đi và lượt về).</w:t>
      </w:r>
    </w:p>
    <w:p w14:paraId="451C5EE2" w14:textId="77777777" w:rsidR="00AE07BC" w:rsidRPr="003744C2" w:rsidRDefault="00AE07BC" w:rsidP="00AE07BC">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ab/>
        <w:t>- Cước, phí di chuyển bằng phương tiện đường bộ, đường thủy, đường biển cho bản thân và phương tiện của người đi công tác.</w:t>
      </w:r>
    </w:p>
    <w:p w14:paraId="6C70CD4E" w14:textId="77777777" w:rsidR="00AE07BC" w:rsidRPr="003744C2" w:rsidRDefault="00822420" w:rsidP="00AE07BC">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AE07BC" w:rsidRPr="003744C2">
        <w:rPr>
          <w:rFonts w:ascii="Times New Roman" w:hAnsi="Times New Roman"/>
          <w:bCs w:val="0"/>
          <w:color w:val="000000" w:themeColor="text1"/>
        </w:rPr>
        <w:t>- C</w:t>
      </w:r>
      <w:r w:rsidR="00AE07BC" w:rsidRPr="003744C2">
        <w:rPr>
          <w:rFonts w:ascii="Times New Roman" w:hAnsi="Times New Roman"/>
          <w:bCs w:val="0"/>
          <w:color w:val="000000" w:themeColor="text1"/>
          <w:lang w:val="vi-VN"/>
        </w:rPr>
        <w:t>ước phí hành l</w:t>
      </w:r>
      <w:r w:rsidR="00AE07BC" w:rsidRPr="003744C2">
        <w:rPr>
          <w:rFonts w:ascii="Times New Roman" w:hAnsi="Times New Roman"/>
          <w:bCs w:val="0"/>
          <w:color w:val="000000" w:themeColor="text1"/>
        </w:rPr>
        <w:t>ý (tài liệu, hàng hóa phục vụ cho nhiệm vụ được giao); </w:t>
      </w:r>
    </w:p>
    <w:p w14:paraId="3E8114EF" w14:textId="77777777" w:rsidR="00EC22E5" w:rsidRPr="003744C2" w:rsidRDefault="00822420" w:rsidP="00EC22E5">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EC22E5" w:rsidRPr="003744C2">
        <w:rPr>
          <w:rFonts w:ascii="Times New Roman" w:hAnsi="Times New Roman"/>
          <w:bCs w:val="0"/>
          <w:color w:val="000000" w:themeColor="text1"/>
        </w:rPr>
        <w:t xml:space="preserve">- Trường hợp cơ quan, đơn vị cử người đi công tác  và cơ quan, đơn vị nơi đến công tác đã bố trí phương tiện vận chuyển thì người đi công tác không được thanh toán các khoản chi phí này.  </w:t>
      </w:r>
    </w:p>
    <w:p w14:paraId="790CE85E" w14:textId="77777777" w:rsidR="00254AC4"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254AC4" w:rsidRPr="003744C2">
        <w:rPr>
          <w:rFonts w:ascii="Times New Roman" w:hAnsi="Times New Roman"/>
          <w:bCs w:val="0"/>
          <w:color w:val="000000" w:themeColor="text1"/>
        </w:rPr>
        <w:t>Căn cứ tính chất công việc của chuyến đi công tác và trong phạm vi nguồn kinh phí của đơn vị để Giám đốc quyết định thanh toán tiền phương tiện máy bay, tàu hỏa, xe ô tô hoặc ph</w:t>
      </w:r>
      <w:r w:rsidR="00254AC4" w:rsidRPr="003744C2">
        <w:rPr>
          <w:rFonts w:ascii="Times New Roman" w:hAnsi="Times New Roman"/>
          <w:bCs w:val="0"/>
          <w:color w:val="000000" w:themeColor="text1"/>
          <w:lang w:val="vi-VN"/>
        </w:rPr>
        <w:t>ương tiện thô sơ bảo đảm nguyên tắc tiết kiệm, hiệu quả.</w:t>
      </w:r>
    </w:p>
    <w:p w14:paraId="7F3B4C4A" w14:textId="77777777" w:rsidR="00AE07BC"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Thanh toán tiền vé máy bay, vé tàu, xe đi về từ cơ quan đến nơi công tác theo giá thông thường mà Nhà n</w:t>
      </w:r>
      <w:r w:rsidRPr="003744C2">
        <w:rPr>
          <w:rFonts w:ascii="Times New Roman" w:hAnsi="Times New Roman"/>
          <w:bCs w:val="0"/>
          <w:color w:val="000000" w:themeColor="text1"/>
          <w:lang w:val="vi-VN"/>
        </w:rPr>
        <w:t xml:space="preserve">ước quy định (Giá không bao gồm các dịch vụ khác, ví dụ như tham quan du lịch, tiền ăn, các dịch vụ khác theo yêu cầu). Cán bộ viên chức được cử đi công tác, dự hội nghị, tập huấn chỉ được thanh toán vé xe tối đa là giường nằm; vé tàu với giá thanh toán tối đa là vé ngồi mềm; Chỉ được thanh toán vé máy bay hạng </w:t>
      </w:r>
      <w:r w:rsidRPr="003744C2">
        <w:rPr>
          <w:rFonts w:ascii="Times New Roman" w:hAnsi="Times New Roman"/>
          <w:bCs w:val="0"/>
          <w:color w:val="000000" w:themeColor="text1"/>
        </w:rPr>
        <w:t xml:space="preserve">phổ thông </w:t>
      </w:r>
      <w:r w:rsidRPr="003744C2">
        <w:rPr>
          <w:rFonts w:ascii="Times New Roman" w:hAnsi="Times New Roman"/>
          <w:bCs w:val="0"/>
          <w:color w:val="000000" w:themeColor="text1"/>
          <w:lang w:val="vi-VN"/>
        </w:rPr>
        <w:t xml:space="preserve"> khi  được Giám đốc quyết định tùy theo tính chất của chuyến công tác</w:t>
      </w:r>
      <w:r w:rsidRPr="003744C2">
        <w:rPr>
          <w:rFonts w:ascii="Times New Roman" w:hAnsi="Times New Roman"/>
          <w:bCs w:val="0"/>
          <w:color w:val="000000" w:themeColor="text1"/>
        </w:rPr>
        <w:t>.</w:t>
      </w:r>
    </w:p>
    <w:p w14:paraId="20EAB3B0" w14:textId="77777777" w:rsidR="00254AC4"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w:t>
      </w:r>
      <w:r w:rsidR="00254AC4" w:rsidRPr="003744C2">
        <w:rPr>
          <w:rFonts w:ascii="Times New Roman" w:hAnsi="Times New Roman"/>
          <w:bCs w:val="0"/>
          <w:color w:val="000000" w:themeColor="text1"/>
        </w:rPr>
        <w:t xml:space="preserve"> Quy định về tiêu chuẩn mua vé máy bay đi công tác trong nước:</w:t>
      </w:r>
    </w:p>
    <w:p w14:paraId="66FC23B4" w14:textId="77777777" w:rsidR="00254AC4"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w:t>
      </w:r>
      <w:r w:rsidR="00254AC4" w:rsidRPr="003744C2">
        <w:rPr>
          <w:rFonts w:ascii="Times New Roman" w:hAnsi="Times New Roman"/>
          <w:bCs w:val="0"/>
          <w:color w:val="000000" w:themeColor="text1"/>
        </w:rPr>
        <w:t xml:space="preserve"> Hạng ghế phổ thông đặc biệt, linh hoạt ( như Premium, Deluxe, Plus, Flex,...) dành cho cán bộ lãnh đạo được hưởng hệ số phụ cấp chức vụ theo chức danh lãnh đạo đó từ 0,8 đến 1,25 nhưng không thuộc đối tượng mua hạng vé thương gia ( Business class hoặc C class).</w:t>
      </w:r>
    </w:p>
    <w:p w14:paraId="71F29624" w14:textId="77777777" w:rsidR="00254AC4" w:rsidRPr="003744C2" w:rsidRDefault="00254AC4"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Trường hợp do yêu cầu công tác đột xuất nhưng không mua được hạng vé phổ thông, các cán bộ lãnh đạo được hưởng hệ số phụ cấp chức vụ theo chức danh lãnh đạo đó từ 0,8 đến 1,25 được mua vé máy bay hạng thương gia (Business class hoặc C class).</w:t>
      </w:r>
    </w:p>
    <w:p w14:paraId="0276D68C" w14:textId="77777777" w:rsidR="00254AC4"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w:t>
      </w:r>
      <w:r w:rsidR="00254AC4" w:rsidRPr="003744C2">
        <w:rPr>
          <w:rFonts w:ascii="Times New Roman" w:hAnsi="Times New Roman"/>
          <w:bCs w:val="0"/>
          <w:color w:val="000000" w:themeColor="text1"/>
        </w:rPr>
        <w:t xml:space="preserve"> Hạng ghế phổ thông: Dành cho các đối tượng còn lại.</w:t>
      </w:r>
    </w:p>
    <w:p w14:paraId="241168E4" w14:textId="77777777" w:rsidR="00AE07BC" w:rsidRPr="003744C2" w:rsidRDefault="00AE07BC"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 xml:space="preserve">* Đối với những vùng không có phương tiện vận tải của tổ chức, cá nhân kinh doanh vận tải hành khách theo quy định của pháp luật mà người đi công tác phải thuê phương tiện vận tải khác </w:t>
      </w:r>
      <w:r w:rsidR="009337B9" w:rsidRPr="003744C2">
        <w:rPr>
          <w:rFonts w:ascii="Times New Roman" w:hAnsi="Times New Roman"/>
          <w:bCs w:val="0"/>
          <w:color w:val="000000" w:themeColor="text1"/>
        </w:rPr>
        <w:t xml:space="preserve">thì thủ trưởng đơn vị </w:t>
      </w:r>
      <w:r w:rsidR="00840A68" w:rsidRPr="003744C2">
        <w:rPr>
          <w:rFonts w:ascii="Times New Roman" w:hAnsi="Times New Roman"/>
          <w:bCs w:val="0"/>
          <w:color w:val="000000" w:themeColor="text1"/>
        </w:rPr>
        <w:t>xem xét quyết định cho thanh toán tiền thuê phương tiện mà người đi công tác đã thuê trên cơ sở hợp đồng thuê phương tiện hoặc giấy biên nhận của chủ phương tiện (có tính đến giá vận tải phương tiện khác đang thực hiện cùng thời điểm tại vùng đó cho phù hợp).</w:t>
      </w:r>
    </w:p>
    <w:p w14:paraId="4AF1B6DD" w14:textId="77777777" w:rsidR="00840A68" w:rsidRPr="003744C2" w:rsidRDefault="00840A68" w:rsidP="00254AC4">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Mức thanh toán: Theo giá ghi trên vé, hóa đơn , chứng từ mua vé hợp pháp theo quy định của pháp luật, hoặc giấy biên nhận của chủ phương tiệ</w:t>
      </w:r>
      <w:r w:rsidR="005F18B2" w:rsidRPr="003744C2">
        <w:rPr>
          <w:rFonts w:ascii="Times New Roman" w:hAnsi="Times New Roman"/>
          <w:bCs w:val="0"/>
          <w:color w:val="000000" w:themeColor="text1"/>
        </w:rPr>
        <w:t>n; giá vé không bao gồm các dịch vụ khác như: tham quan du lich, các dịch vụ đặc biệt theo yêu cầu.</w:t>
      </w:r>
    </w:p>
    <w:p w14:paraId="36012A6E" w14:textId="77777777" w:rsidR="006D2451" w:rsidRPr="003744C2" w:rsidRDefault="00B44550" w:rsidP="006D2451">
      <w:pPr>
        <w:autoSpaceDE w:val="0"/>
        <w:autoSpaceDN w:val="0"/>
        <w:adjustRightInd w:val="0"/>
        <w:spacing w:line="360" w:lineRule="auto"/>
        <w:ind w:firstLine="576"/>
        <w:jc w:val="both"/>
        <w:rPr>
          <w:rFonts w:ascii="Times New Roman" w:hAnsi="Times New Roman"/>
          <w:b/>
          <w:color w:val="000000" w:themeColor="text1"/>
        </w:rPr>
      </w:pPr>
      <w:r w:rsidRPr="003744C2">
        <w:rPr>
          <w:rFonts w:ascii="Times New Roman" w:hAnsi="Times New Roman"/>
          <w:b/>
          <w:color w:val="000000" w:themeColor="text1"/>
        </w:rPr>
        <w:t xml:space="preserve">* </w:t>
      </w:r>
      <w:r w:rsidR="006D2451" w:rsidRPr="003744C2">
        <w:rPr>
          <w:rFonts w:ascii="Times New Roman" w:hAnsi="Times New Roman"/>
          <w:b/>
          <w:color w:val="000000" w:themeColor="text1"/>
        </w:rPr>
        <w:t xml:space="preserve"> Thanh toán khoán</w:t>
      </w:r>
      <w:r w:rsidR="0042091D" w:rsidRPr="003744C2">
        <w:rPr>
          <w:rFonts w:ascii="Times New Roman" w:hAnsi="Times New Roman"/>
          <w:b/>
          <w:color w:val="000000" w:themeColor="text1"/>
        </w:rPr>
        <w:t xml:space="preserve"> sử dụng xe ô tô khi đi công tác</w:t>
      </w:r>
      <w:r w:rsidRPr="003744C2">
        <w:rPr>
          <w:rFonts w:ascii="Times New Roman" w:hAnsi="Times New Roman"/>
          <w:b/>
          <w:color w:val="000000" w:themeColor="text1"/>
        </w:rPr>
        <w:t xml:space="preserve">, khoán tiền </w:t>
      </w:r>
      <w:r w:rsidR="006D2451" w:rsidRPr="003744C2">
        <w:rPr>
          <w:rFonts w:ascii="Times New Roman" w:hAnsi="Times New Roman"/>
          <w:b/>
          <w:color w:val="000000" w:themeColor="text1"/>
        </w:rPr>
        <w:t xml:space="preserve"> tự túc ph</w:t>
      </w:r>
      <w:r w:rsidR="006D2451" w:rsidRPr="003744C2">
        <w:rPr>
          <w:rFonts w:ascii="Times New Roman" w:hAnsi="Times New Roman"/>
          <w:b/>
          <w:color w:val="000000" w:themeColor="text1"/>
          <w:lang w:val="vi-VN"/>
        </w:rPr>
        <w:t>ương tiệ</w:t>
      </w:r>
      <w:r w:rsidR="00C10FEF" w:rsidRPr="003744C2">
        <w:rPr>
          <w:rFonts w:ascii="Times New Roman" w:hAnsi="Times New Roman"/>
          <w:b/>
          <w:color w:val="000000" w:themeColor="text1"/>
          <w:lang w:val="vi-VN"/>
        </w:rPr>
        <w:t>n đi công</w:t>
      </w:r>
      <w:r w:rsidR="00C10FEF" w:rsidRPr="003744C2">
        <w:rPr>
          <w:rFonts w:ascii="Times New Roman" w:hAnsi="Times New Roman"/>
          <w:b/>
          <w:color w:val="000000" w:themeColor="text1"/>
        </w:rPr>
        <w:t>:</w:t>
      </w:r>
    </w:p>
    <w:p w14:paraId="65C5983F" w14:textId="77777777" w:rsidR="00C51090" w:rsidRPr="003744C2" w:rsidRDefault="00B44550" w:rsidP="00046A8A">
      <w:pPr>
        <w:shd w:val="clear" w:color="auto" w:fill="FFFFFF"/>
        <w:spacing w:line="360" w:lineRule="auto"/>
        <w:ind w:firstLine="720"/>
        <w:jc w:val="both"/>
        <w:rPr>
          <w:rFonts w:ascii="Times New Roman" w:eastAsia="Times New Roman" w:hAnsi="Times New Roman"/>
          <w:bCs w:val="0"/>
          <w:i/>
          <w:color w:val="000000" w:themeColor="text1"/>
        </w:rPr>
      </w:pPr>
      <w:r w:rsidRPr="003744C2">
        <w:rPr>
          <w:rFonts w:ascii="Times New Roman" w:hAnsi="Times New Roman"/>
          <w:bCs w:val="0"/>
          <w:color w:val="000000" w:themeColor="text1"/>
        </w:rPr>
        <w:t>-</w:t>
      </w:r>
      <w:r w:rsidR="00C10FEF" w:rsidRPr="003744C2">
        <w:rPr>
          <w:rFonts w:ascii="Times New Roman" w:hAnsi="Times New Roman"/>
          <w:bCs w:val="0"/>
          <w:color w:val="000000" w:themeColor="text1"/>
        </w:rPr>
        <w:t xml:space="preserve"> </w:t>
      </w:r>
      <w:r w:rsidR="006D2451" w:rsidRPr="003744C2">
        <w:rPr>
          <w:rFonts w:ascii="Times New Roman" w:hAnsi="Times New Roman"/>
          <w:color w:val="000000" w:themeColor="text1"/>
        </w:rPr>
        <w:t xml:space="preserve">Căn cứ Điểm </w:t>
      </w:r>
      <w:r w:rsidR="00046A8A" w:rsidRPr="003744C2">
        <w:rPr>
          <w:rFonts w:ascii="Times New Roman" w:hAnsi="Times New Roman"/>
          <w:color w:val="000000" w:themeColor="text1"/>
        </w:rPr>
        <w:t>b Khoản 2</w:t>
      </w:r>
      <w:r w:rsidR="00C51090" w:rsidRPr="003744C2">
        <w:rPr>
          <w:rFonts w:ascii="Times New Roman" w:hAnsi="Times New Roman"/>
          <w:color w:val="000000" w:themeColor="text1"/>
        </w:rPr>
        <w:t xml:space="preserve"> </w:t>
      </w:r>
      <w:r w:rsidR="006D2451" w:rsidRPr="003744C2">
        <w:rPr>
          <w:rFonts w:ascii="Times New Roman" w:hAnsi="Times New Roman"/>
          <w:color w:val="000000" w:themeColor="text1"/>
        </w:rPr>
        <w:t xml:space="preserve">Điều </w:t>
      </w:r>
      <w:r w:rsidR="00046A8A" w:rsidRPr="003744C2">
        <w:rPr>
          <w:rFonts w:ascii="Times New Roman" w:hAnsi="Times New Roman"/>
          <w:color w:val="000000" w:themeColor="text1"/>
        </w:rPr>
        <w:t xml:space="preserve">5 Thông tư </w:t>
      </w:r>
      <w:r w:rsidR="00C51090" w:rsidRPr="003744C2">
        <w:rPr>
          <w:rFonts w:ascii="Times New Roman" w:hAnsi="Times New Roman"/>
          <w:bCs w:val="0"/>
          <w:color w:val="000000" w:themeColor="text1"/>
        </w:rPr>
        <w:t xml:space="preserve"> số </w:t>
      </w:r>
      <w:r w:rsidR="00046A8A" w:rsidRPr="003744C2">
        <w:rPr>
          <w:rFonts w:ascii="Times New Roman" w:hAnsi="Times New Roman"/>
          <w:bCs w:val="0"/>
          <w:color w:val="000000" w:themeColor="text1"/>
        </w:rPr>
        <w:t>40</w:t>
      </w:r>
      <w:r w:rsidR="00C51090" w:rsidRPr="003744C2">
        <w:rPr>
          <w:rFonts w:ascii="Times New Roman" w:hAnsi="Times New Roman"/>
          <w:bCs w:val="0"/>
          <w:color w:val="000000" w:themeColor="text1"/>
        </w:rPr>
        <w:t>/20</w:t>
      </w:r>
      <w:r w:rsidR="00046A8A" w:rsidRPr="003744C2">
        <w:rPr>
          <w:rFonts w:ascii="Times New Roman" w:hAnsi="Times New Roman"/>
          <w:bCs w:val="0"/>
          <w:color w:val="000000" w:themeColor="text1"/>
        </w:rPr>
        <w:t>17</w:t>
      </w:r>
      <w:r w:rsidR="00C51090" w:rsidRPr="003744C2">
        <w:rPr>
          <w:rFonts w:ascii="Times New Roman" w:hAnsi="Times New Roman"/>
          <w:bCs w:val="0"/>
          <w:color w:val="000000" w:themeColor="text1"/>
        </w:rPr>
        <w:t>/</w:t>
      </w:r>
      <w:r w:rsidR="00046A8A" w:rsidRPr="003744C2">
        <w:rPr>
          <w:rFonts w:ascii="Times New Roman" w:hAnsi="Times New Roman"/>
          <w:bCs w:val="0"/>
          <w:color w:val="000000" w:themeColor="text1"/>
        </w:rPr>
        <w:t>TT-BTC</w:t>
      </w:r>
      <w:r w:rsidR="00C51090" w:rsidRPr="003744C2">
        <w:rPr>
          <w:rFonts w:ascii="Times New Roman" w:hAnsi="Times New Roman"/>
          <w:bCs w:val="0"/>
          <w:color w:val="000000" w:themeColor="text1"/>
        </w:rPr>
        <w:t xml:space="preserve"> </w:t>
      </w:r>
      <w:r w:rsidR="006D2451" w:rsidRPr="003744C2">
        <w:rPr>
          <w:rFonts w:ascii="Times New Roman" w:hAnsi="Times New Roman"/>
          <w:color w:val="000000" w:themeColor="text1"/>
        </w:rPr>
        <w:t xml:space="preserve">chức danh có hệ số </w:t>
      </w:r>
      <w:r w:rsidR="00EC22E5" w:rsidRPr="003744C2">
        <w:rPr>
          <w:rFonts w:ascii="Times New Roman" w:hAnsi="Times New Roman"/>
          <w:color w:val="000000" w:themeColor="text1"/>
        </w:rPr>
        <w:t>chức vụ</w:t>
      </w:r>
      <w:r w:rsidR="006D2451" w:rsidRPr="003744C2">
        <w:rPr>
          <w:rFonts w:ascii="Times New Roman" w:hAnsi="Times New Roman"/>
          <w:color w:val="000000" w:themeColor="text1"/>
        </w:rPr>
        <w:t xml:space="preserve"> từ 0,7 đến dưới 1,2 có tiêu chuẩn sử dụng xe ô tô phục vụ</w:t>
      </w:r>
      <w:r w:rsidR="00EC22E5" w:rsidRPr="003744C2">
        <w:rPr>
          <w:rFonts w:ascii="Times New Roman" w:hAnsi="Times New Roman"/>
          <w:color w:val="000000" w:themeColor="text1"/>
        </w:rPr>
        <w:t xml:space="preserve"> công tác chung khi đi công tác,</w:t>
      </w:r>
      <w:r w:rsidR="006D2451" w:rsidRPr="003744C2">
        <w:rPr>
          <w:rFonts w:ascii="Times New Roman" w:hAnsi="Times New Roman"/>
          <w:color w:val="000000" w:themeColor="text1"/>
        </w:rPr>
        <w:t xml:space="preserve"> </w:t>
      </w:r>
      <w:r w:rsidR="006D2451" w:rsidRPr="003744C2">
        <w:rPr>
          <w:rFonts w:ascii="Times New Roman" w:hAnsi="Times New Roman"/>
          <w:bCs w:val="0"/>
          <w:color w:val="000000" w:themeColor="text1"/>
        </w:rPr>
        <w:t>nếu đi công tác cách trụ sở cơ quan từ 15 km trở lên mà tự túc bằng ph</w:t>
      </w:r>
      <w:r w:rsidR="006D2451" w:rsidRPr="003744C2">
        <w:rPr>
          <w:rFonts w:ascii="Times New Roman" w:hAnsi="Times New Roman"/>
          <w:bCs w:val="0"/>
          <w:color w:val="000000" w:themeColor="text1"/>
          <w:lang w:val="vi-VN"/>
        </w:rPr>
        <w:t>ương tiện cá nhân của m</w:t>
      </w:r>
      <w:r w:rsidR="006D2451" w:rsidRPr="003744C2">
        <w:rPr>
          <w:rFonts w:ascii="Times New Roman" w:hAnsi="Times New Roman"/>
          <w:bCs w:val="0"/>
          <w:color w:val="000000" w:themeColor="text1"/>
        </w:rPr>
        <w:t>ình thì được đơn vị thanh toán</w:t>
      </w:r>
      <w:r w:rsidR="00C51090"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rPr>
        <w:t>tiền tự túc phương tiện</w:t>
      </w:r>
      <w:r w:rsidR="00046A8A" w:rsidRPr="003744C2">
        <w:rPr>
          <w:rFonts w:ascii="Times New Roman" w:hAnsi="Times New Roman"/>
          <w:bCs w:val="0"/>
          <w:color w:val="000000" w:themeColor="text1"/>
        </w:rPr>
        <w:t xml:space="preserve"> bằng 0,2 lít xăng/ km tính theo khoảng cách địa giới hành chính và giá xăng tại thời điểm đi công tác</w:t>
      </w:r>
      <w:r w:rsidR="00C8326A" w:rsidRPr="003744C2">
        <w:rPr>
          <w:rFonts w:ascii="Times New Roman" w:hAnsi="Times New Roman"/>
          <w:bCs w:val="0"/>
          <w:color w:val="000000" w:themeColor="text1"/>
        </w:rPr>
        <w:t>; các cán bộ còn lại bằng 0,0</w:t>
      </w:r>
      <w:r w:rsidR="00F92A67" w:rsidRPr="003744C2">
        <w:rPr>
          <w:rFonts w:ascii="Times New Roman" w:hAnsi="Times New Roman"/>
          <w:bCs w:val="0"/>
          <w:color w:val="000000" w:themeColor="text1"/>
        </w:rPr>
        <w:t>5</w:t>
      </w:r>
      <w:r w:rsidR="00C8326A" w:rsidRPr="003744C2">
        <w:rPr>
          <w:rFonts w:ascii="Times New Roman" w:hAnsi="Times New Roman"/>
          <w:bCs w:val="0"/>
          <w:color w:val="000000" w:themeColor="text1"/>
        </w:rPr>
        <w:t xml:space="preserve"> lít xăng/km tính theo khoảng cách địa giới hành chính và giá xăng tại thời điểm đi công tác. </w:t>
      </w:r>
      <w:r w:rsidR="006D2451" w:rsidRPr="003744C2">
        <w:rPr>
          <w:rFonts w:ascii="Times New Roman" w:hAnsi="Times New Roman"/>
          <w:bCs w:val="0"/>
          <w:color w:val="000000" w:themeColor="text1"/>
        </w:rPr>
        <w:t xml:space="preserve"> </w:t>
      </w:r>
    </w:p>
    <w:p w14:paraId="686EA45E" w14:textId="77777777" w:rsidR="00C8326A" w:rsidRPr="003744C2" w:rsidRDefault="00B44550"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w:t>
      </w:r>
      <w:r w:rsidR="006D2451" w:rsidRPr="003744C2">
        <w:rPr>
          <w:rFonts w:ascii="Times New Roman" w:hAnsi="Times New Roman"/>
          <w:bCs w:val="0"/>
          <w:color w:val="000000" w:themeColor="text1"/>
        </w:rPr>
        <w:t xml:space="preserve"> Khoán tuyến đường: Từ Bệnh viện</w:t>
      </w:r>
      <w:r w:rsidR="001C4276" w:rsidRPr="003744C2">
        <w:rPr>
          <w:rFonts w:ascii="Times New Roman" w:hAnsi="Times New Roman"/>
          <w:bCs w:val="0"/>
          <w:color w:val="000000" w:themeColor="text1"/>
        </w:rPr>
        <w:t xml:space="preserve"> ĐKKV</w:t>
      </w:r>
      <w:r w:rsidR="006D2451" w:rsidRPr="003744C2">
        <w:rPr>
          <w:rFonts w:ascii="Times New Roman" w:hAnsi="Times New Roman"/>
          <w:bCs w:val="0"/>
          <w:color w:val="000000" w:themeColor="text1"/>
        </w:rPr>
        <w:t xml:space="preserve"> Bố Trạch vào </w:t>
      </w:r>
      <w:r w:rsidR="00243B59" w:rsidRPr="003744C2">
        <w:rPr>
          <w:rFonts w:ascii="Times New Roman" w:hAnsi="Times New Roman"/>
          <w:bCs w:val="0"/>
          <w:color w:val="000000" w:themeColor="text1"/>
        </w:rPr>
        <w:t>Phường Đ</w:t>
      </w:r>
      <w:r w:rsidR="009B1F84" w:rsidRPr="003744C2">
        <w:rPr>
          <w:rFonts w:ascii="Times New Roman" w:hAnsi="Times New Roman"/>
          <w:bCs w:val="0"/>
          <w:color w:val="000000" w:themeColor="text1"/>
        </w:rPr>
        <w:t>ồng Hới</w:t>
      </w:r>
      <w:r w:rsidR="00243B59" w:rsidRPr="003744C2">
        <w:rPr>
          <w:rFonts w:ascii="Times New Roman" w:hAnsi="Times New Roman"/>
          <w:bCs w:val="0"/>
          <w:color w:val="000000" w:themeColor="text1"/>
        </w:rPr>
        <w:t xml:space="preserve"> ( Sở y tế)</w:t>
      </w:r>
      <w:r w:rsidR="006D2451" w:rsidRPr="003744C2">
        <w:rPr>
          <w:rFonts w:ascii="Times New Roman" w:hAnsi="Times New Roman"/>
          <w:bCs w:val="0"/>
          <w:color w:val="000000" w:themeColor="text1"/>
        </w:rPr>
        <w:t>: 2</w:t>
      </w:r>
      <w:r w:rsidR="00C72191" w:rsidRPr="003744C2">
        <w:rPr>
          <w:rFonts w:ascii="Times New Roman" w:hAnsi="Times New Roman"/>
          <w:bCs w:val="0"/>
          <w:color w:val="000000" w:themeColor="text1"/>
        </w:rPr>
        <w:t>5</w:t>
      </w:r>
      <w:r w:rsidR="006D2451" w:rsidRPr="003744C2">
        <w:rPr>
          <w:rFonts w:ascii="Times New Roman" w:hAnsi="Times New Roman"/>
          <w:bCs w:val="0"/>
          <w:color w:val="000000" w:themeColor="text1"/>
        </w:rPr>
        <w:t>.000đồng/lượt; Từ ga Huế đến Trường Đại học y Huế: 15.000đồng/lượ</w:t>
      </w:r>
      <w:r w:rsidR="00EE105F" w:rsidRPr="003744C2">
        <w:rPr>
          <w:rFonts w:ascii="Times New Roman" w:hAnsi="Times New Roman"/>
          <w:bCs w:val="0"/>
          <w:color w:val="000000" w:themeColor="text1"/>
        </w:rPr>
        <w:t>t; Từ Bệnh viện</w:t>
      </w:r>
      <w:r w:rsidR="001C4276" w:rsidRPr="003744C2">
        <w:rPr>
          <w:rFonts w:ascii="Times New Roman" w:hAnsi="Times New Roman"/>
          <w:bCs w:val="0"/>
          <w:color w:val="000000" w:themeColor="text1"/>
        </w:rPr>
        <w:t xml:space="preserve"> ĐKKV </w:t>
      </w:r>
      <w:r w:rsidR="00EE105F" w:rsidRPr="003744C2">
        <w:rPr>
          <w:rFonts w:ascii="Times New Roman" w:hAnsi="Times New Roman"/>
          <w:bCs w:val="0"/>
          <w:color w:val="000000" w:themeColor="text1"/>
        </w:rPr>
        <w:t xml:space="preserve">Bố Trạch ra </w:t>
      </w:r>
      <w:r w:rsidR="003A2C88" w:rsidRPr="003744C2">
        <w:rPr>
          <w:rFonts w:ascii="Times New Roman" w:hAnsi="Times New Roman"/>
          <w:bCs w:val="0"/>
          <w:color w:val="000000" w:themeColor="text1"/>
        </w:rPr>
        <w:t>B</w:t>
      </w:r>
      <w:r w:rsidR="00EE105F" w:rsidRPr="003744C2">
        <w:rPr>
          <w:rFonts w:ascii="Times New Roman" w:hAnsi="Times New Roman"/>
          <w:bCs w:val="0"/>
          <w:color w:val="000000" w:themeColor="text1"/>
        </w:rPr>
        <w:t xml:space="preserve">ệnh viện ĐKKV Bắc Quảng </w:t>
      </w:r>
      <w:r w:rsidR="00243B59" w:rsidRPr="003744C2">
        <w:rPr>
          <w:rFonts w:ascii="Times New Roman" w:hAnsi="Times New Roman"/>
          <w:bCs w:val="0"/>
          <w:color w:val="000000" w:themeColor="text1"/>
        </w:rPr>
        <w:t>Trị</w:t>
      </w:r>
      <w:r w:rsidR="00EE105F" w:rsidRPr="003744C2">
        <w:rPr>
          <w:rFonts w:ascii="Times New Roman" w:hAnsi="Times New Roman"/>
          <w:bCs w:val="0"/>
          <w:color w:val="000000" w:themeColor="text1"/>
        </w:rPr>
        <w:t>: 30.000đồng/lượt</w:t>
      </w:r>
      <w:r w:rsidR="004438B0" w:rsidRPr="003744C2">
        <w:rPr>
          <w:rFonts w:ascii="Times New Roman" w:hAnsi="Times New Roman"/>
          <w:bCs w:val="0"/>
          <w:color w:val="000000" w:themeColor="text1"/>
        </w:rPr>
        <w:t>;</w:t>
      </w:r>
      <w:r w:rsidR="00B05C48" w:rsidRPr="003744C2">
        <w:rPr>
          <w:rFonts w:ascii="Times New Roman" w:hAnsi="Times New Roman"/>
          <w:bCs w:val="0"/>
          <w:color w:val="000000" w:themeColor="text1"/>
        </w:rPr>
        <w:t xml:space="preserve"> </w:t>
      </w:r>
    </w:p>
    <w:p w14:paraId="77A4912C" w14:textId="77777777" w:rsidR="006D2451" w:rsidRPr="003744C2" w:rsidRDefault="00B44550"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w:t>
      </w:r>
      <w:r w:rsidR="006D2451" w:rsidRPr="003744C2">
        <w:rPr>
          <w:rFonts w:ascii="Times New Roman" w:hAnsi="Times New Roman"/>
          <w:bCs w:val="0"/>
          <w:color w:val="000000" w:themeColor="text1"/>
        </w:rPr>
        <w:t xml:space="preserve"> Căn cứ thanh toán khoán tiền tự túc phương tiện đi công tác gồm: Văn bản hoặc kế hoạch công tác đã được giám đốc duyệt; công văn, giấy mời; văn bản trưng tập tham gia đoàn công tác; bảng kê độ dài quảng đường đi công tác được Giám đốc duyệt thanh toán.</w:t>
      </w:r>
    </w:p>
    <w:p w14:paraId="7F623BD1" w14:textId="77777777" w:rsidR="004265A5" w:rsidRPr="003744C2" w:rsidRDefault="006D2451" w:rsidP="004265A5">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3</w:t>
      </w:r>
      <w:r w:rsidRPr="003744C2">
        <w:rPr>
          <w:rFonts w:ascii="Times New Roman" w:hAnsi="Times New Roman"/>
          <w:b/>
          <w:color w:val="000000" w:themeColor="text1"/>
        </w:rPr>
        <w:t>.2.2. Phụ cấp l</w:t>
      </w:r>
      <w:r w:rsidRPr="003744C2">
        <w:rPr>
          <w:rFonts w:ascii="Times New Roman" w:hAnsi="Times New Roman"/>
          <w:b/>
          <w:color w:val="000000" w:themeColor="text1"/>
          <w:lang w:val="vi-VN"/>
        </w:rPr>
        <w:t>ưu trú</w:t>
      </w:r>
      <w:r w:rsidR="003F4778" w:rsidRPr="003744C2">
        <w:rPr>
          <w:rFonts w:ascii="Times New Roman" w:hAnsi="Times New Roman"/>
          <w:b/>
          <w:color w:val="000000" w:themeColor="text1"/>
        </w:rPr>
        <w:t>:</w:t>
      </w:r>
      <w:r w:rsidR="004265A5" w:rsidRPr="003744C2">
        <w:rPr>
          <w:rFonts w:ascii="Times New Roman" w:hAnsi="Times New Roman"/>
          <w:b/>
          <w:color w:val="000000" w:themeColor="text1"/>
        </w:rPr>
        <w:t xml:space="preserve"> </w:t>
      </w:r>
    </w:p>
    <w:p w14:paraId="769DC46C"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lastRenderedPageBreak/>
        <w:tab/>
        <w:t xml:space="preserve">- </w:t>
      </w:r>
      <w:r w:rsidRPr="003744C2">
        <w:rPr>
          <w:rFonts w:ascii="Times New Roman" w:hAnsi="Times New Roman"/>
          <w:snapToGrid w:val="0"/>
          <w:color w:val="000000" w:themeColor="text1"/>
          <w:lang w:val="nl-NL"/>
        </w:rPr>
        <w:t xml:space="preserve">Phụ cấp lưu trú là khoản tiền hỗ trợ thêm cho người đi công tác ngoài tiền lương do đơn vị cử người đi công tác chi trả, được tính từ ngày bắt đầu đi công tác đến khi kết thúc đợt công tác trở về cơ quan, đơn vị (bao gồm thời gian đi trên đường, thời gian lưu trú tại nơi đến công tác). </w:t>
      </w:r>
    </w:p>
    <w:p w14:paraId="1D855B0C"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color w:val="000000" w:themeColor="text1"/>
          <w:lang w:val="nl-NL"/>
        </w:rPr>
        <w:t>Mức p</w:t>
      </w:r>
      <w:r w:rsidRPr="003744C2">
        <w:rPr>
          <w:rFonts w:ascii="Times New Roman" w:hAnsi="Times New Roman"/>
          <w:snapToGrid w:val="0"/>
          <w:color w:val="000000" w:themeColor="text1"/>
          <w:lang w:val="nl-NL"/>
        </w:rPr>
        <w:t>hụ cấp lưu trú để trả cho ngườ</w:t>
      </w:r>
      <w:r w:rsidR="00362FCE" w:rsidRPr="003744C2">
        <w:rPr>
          <w:rFonts w:ascii="Times New Roman" w:hAnsi="Times New Roman"/>
          <w:snapToGrid w:val="0"/>
          <w:color w:val="000000" w:themeColor="text1"/>
          <w:lang w:val="nl-NL"/>
        </w:rPr>
        <w:t>i đi công tác: 3</w:t>
      </w:r>
      <w:r w:rsidRPr="003744C2">
        <w:rPr>
          <w:rFonts w:ascii="Times New Roman" w:hAnsi="Times New Roman"/>
          <w:snapToGrid w:val="0"/>
          <w:color w:val="000000" w:themeColor="text1"/>
          <w:lang w:val="nl-NL"/>
        </w:rPr>
        <w:t>00</w:t>
      </w:r>
      <w:r w:rsidRPr="003744C2">
        <w:rPr>
          <w:rFonts w:ascii="Times New Roman" w:hAnsi="Times New Roman"/>
          <w:color w:val="000000" w:themeColor="text1"/>
          <w:lang w:val="nl-NL"/>
        </w:rPr>
        <w:t>.000 đồng/</w:t>
      </w:r>
      <w:r w:rsidRPr="003744C2">
        <w:rPr>
          <w:rFonts w:ascii="Times New Roman" w:hAnsi="Times New Roman"/>
          <w:snapToGrid w:val="0"/>
          <w:color w:val="000000" w:themeColor="text1"/>
          <w:lang w:val="nl-NL"/>
        </w:rPr>
        <w:t>ngày.</w:t>
      </w:r>
    </w:p>
    <w:p w14:paraId="20029FEC" w14:textId="77777777" w:rsidR="006D2451" w:rsidRPr="003744C2" w:rsidRDefault="003A2C88"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snapToGrid w:val="0"/>
          <w:color w:val="000000" w:themeColor="text1"/>
          <w:lang w:val="nl-NL"/>
        </w:rPr>
        <w:tab/>
        <w:t xml:space="preserve">- </w:t>
      </w:r>
      <w:r w:rsidR="006D2451" w:rsidRPr="003744C2">
        <w:rPr>
          <w:rFonts w:ascii="Times New Roman" w:hAnsi="Times New Roman"/>
          <w:snapToGrid w:val="0"/>
          <w:color w:val="000000" w:themeColor="text1"/>
          <w:lang w:val="nl-NL"/>
        </w:rPr>
        <w:t>Trường hợp đi công tác trong tỉnh</w:t>
      </w:r>
      <w:r w:rsidR="00DC5441" w:rsidRPr="003744C2">
        <w:rPr>
          <w:rFonts w:ascii="Times New Roman" w:hAnsi="Times New Roman"/>
          <w:snapToGrid w:val="0"/>
          <w:color w:val="000000" w:themeColor="text1"/>
          <w:lang w:val="nl-NL"/>
        </w:rPr>
        <w:t xml:space="preserve"> Quảng Bình (củ) </w:t>
      </w:r>
      <w:r w:rsidR="006D2451" w:rsidRPr="003744C2">
        <w:rPr>
          <w:rFonts w:ascii="Times New Roman" w:hAnsi="Times New Roman"/>
          <w:snapToGrid w:val="0"/>
          <w:color w:val="000000" w:themeColor="text1"/>
          <w:lang w:val="nl-NL"/>
        </w:rPr>
        <w:t>đi và về trong ngày</w:t>
      </w:r>
      <w:r w:rsidR="00362FCE" w:rsidRPr="003744C2">
        <w:rPr>
          <w:rFonts w:ascii="Times New Roman" w:hAnsi="Times New Roman"/>
          <w:snapToGrid w:val="0"/>
          <w:color w:val="000000" w:themeColor="text1"/>
          <w:lang w:val="nl-NL"/>
        </w:rPr>
        <w:t xml:space="preserve"> theo tiêu chí số giờ thực tế đi công tác trong ngày ( bao gồm cả thời gian trên đường), thời gian lưu trú tại nơi đến công tác từ 10 đến 24 giờ</w:t>
      </w:r>
      <w:r w:rsidR="006D2451" w:rsidRPr="003744C2">
        <w:rPr>
          <w:rFonts w:ascii="Times New Roman" w:hAnsi="Times New Roman"/>
          <w:bCs w:val="0"/>
          <w:color w:val="000000" w:themeColor="text1"/>
        </w:rPr>
        <w:t xml:space="preserve">: Mức phụ cấp lưu trú </w:t>
      </w:r>
      <w:r w:rsidR="00CC05D9" w:rsidRPr="003744C2">
        <w:rPr>
          <w:rFonts w:ascii="Times New Roman" w:hAnsi="Times New Roman"/>
          <w:bCs w:val="0"/>
          <w:color w:val="000000" w:themeColor="text1"/>
        </w:rPr>
        <w:t>10</w:t>
      </w:r>
      <w:r w:rsidR="006D2451" w:rsidRPr="003744C2">
        <w:rPr>
          <w:rFonts w:ascii="Times New Roman" w:hAnsi="Times New Roman"/>
          <w:bCs w:val="0"/>
          <w:color w:val="000000" w:themeColor="text1"/>
        </w:rPr>
        <w:t>0.000đồng/1ngày/1ng</w:t>
      </w:r>
      <w:r w:rsidR="006D2451" w:rsidRPr="003744C2">
        <w:rPr>
          <w:rFonts w:ascii="Times New Roman" w:hAnsi="Times New Roman"/>
          <w:bCs w:val="0"/>
          <w:color w:val="000000" w:themeColor="text1"/>
          <w:lang w:val="vi-VN"/>
        </w:rPr>
        <w:t>ười</w:t>
      </w:r>
      <w:r w:rsidR="00643806" w:rsidRPr="003744C2">
        <w:rPr>
          <w:rFonts w:ascii="Times New Roman" w:hAnsi="Times New Roman"/>
          <w:bCs w:val="0"/>
          <w:color w:val="000000" w:themeColor="text1"/>
        </w:rPr>
        <w:t>;</w:t>
      </w:r>
      <w:r w:rsidR="00595E2B" w:rsidRPr="003744C2">
        <w:rPr>
          <w:rFonts w:ascii="Times New Roman" w:hAnsi="Times New Roman"/>
          <w:bCs w:val="0"/>
          <w:color w:val="000000" w:themeColor="text1"/>
        </w:rPr>
        <w:t xml:space="preserve"> riêng hai xã miền núi</w:t>
      </w:r>
      <w:r w:rsidR="00243B59" w:rsidRPr="003744C2">
        <w:rPr>
          <w:rFonts w:ascii="Times New Roman" w:hAnsi="Times New Roman"/>
          <w:bCs w:val="0"/>
          <w:color w:val="000000" w:themeColor="text1"/>
        </w:rPr>
        <w:t xml:space="preserve"> (củ)</w:t>
      </w:r>
      <w:r w:rsidR="00595E2B" w:rsidRPr="003744C2">
        <w:rPr>
          <w:rFonts w:ascii="Times New Roman" w:hAnsi="Times New Roman"/>
          <w:bCs w:val="0"/>
          <w:color w:val="000000" w:themeColor="text1"/>
        </w:rPr>
        <w:t>: Tân Trạch, Thượng Trạch</w:t>
      </w:r>
      <w:r w:rsidR="00643806" w:rsidRPr="003744C2">
        <w:rPr>
          <w:rFonts w:ascii="Times New Roman" w:hAnsi="Times New Roman"/>
          <w:bCs w:val="0"/>
          <w:color w:val="000000" w:themeColor="text1"/>
        </w:rPr>
        <w:t>, huyện Minh Hóa</w:t>
      </w:r>
      <w:r w:rsidR="00243B59" w:rsidRPr="003744C2">
        <w:rPr>
          <w:rFonts w:ascii="Times New Roman" w:hAnsi="Times New Roman"/>
          <w:bCs w:val="0"/>
          <w:color w:val="000000" w:themeColor="text1"/>
        </w:rPr>
        <w:t xml:space="preserve"> (củ)</w:t>
      </w:r>
      <w:r w:rsidR="00643806" w:rsidRPr="003744C2">
        <w:rPr>
          <w:rFonts w:ascii="Times New Roman" w:hAnsi="Times New Roman"/>
          <w:bCs w:val="0"/>
          <w:color w:val="000000" w:themeColor="text1"/>
        </w:rPr>
        <w:t xml:space="preserve">: </w:t>
      </w:r>
      <w:r w:rsidR="00595E2B" w:rsidRPr="003744C2">
        <w:rPr>
          <w:rFonts w:ascii="Times New Roman" w:hAnsi="Times New Roman"/>
          <w:bCs w:val="0"/>
          <w:color w:val="000000" w:themeColor="text1"/>
        </w:rPr>
        <w:t>150.000 đồng/ngườ</w:t>
      </w:r>
      <w:r w:rsidR="00643806" w:rsidRPr="003744C2">
        <w:rPr>
          <w:rFonts w:ascii="Times New Roman" w:hAnsi="Times New Roman"/>
          <w:bCs w:val="0"/>
          <w:color w:val="000000" w:themeColor="text1"/>
        </w:rPr>
        <w:t>i/ngày;</w:t>
      </w:r>
      <w:r w:rsidR="00595E2B" w:rsidRPr="003744C2">
        <w:rPr>
          <w:rFonts w:ascii="Times New Roman" w:hAnsi="Times New Roman"/>
          <w:bCs w:val="0"/>
          <w:color w:val="000000" w:themeColor="text1"/>
        </w:rPr>
        <w:t xml:space="preserve"> </w:t>
      </w:r>
      <w:r w:rsidR="00643806" w:rsidRPr="003744C2">
        <w:rPr>
          <w:rFonts w:ascii="Times New Roman" w:hAnsi="Times New Roman"/>
          <w:bCs w:val="0"/>
          <w:color w:val="000000" w:themeColor="text1"/>
        </w:rPr>
        <w:t>Huyện Tuyên Hóa, Lệ Thủy</w:t>
      </w:r>
      <w:r w:rsidR="00243B59" w:rsidRPr="003744C2">
        <w:rPr>
          <w:rFonts w:ascii="Times New Roman" w:hAnsi="Times New Roman"/>
          <w:bCs w:val="0"/>
          <w:color w:val="000000" w:themeColor="text1"/>
        </w:rPr>
        <w:t xml:space="preserve"> ( củ)</w:t>
      </w:r>
      <w:r w:rsidR="00643806" w:rsidRPr="003744C2">
        <w:rPr>
          <w:rFonts w:ascii="Times New Roman" w:hAnsi="Times New Roman"/>
          <w:bCs w:val="0"/>
          <w:color w:val="000000" w:themeColor="text1"/>
        </w:rPr>
        <w:t xml:space="preserve"> 1</w:t>
      </w:r>
      <w:r w:rsidR="00CC05D9" w:rsidRPr="003744C2">
        <w:rPr>
          <w:rFonts w:ascii="Times New Roman" w:hAnsi="Times New Roman"/>
          <w:bCs w:val="0"/>
          <w:color w:val="000000" w:themeColor="text1"/>
        </w:rPr>
        <w:t>2</w:t>
      </w:r>
      <w:r w:rsidR="00643806" w:rsidRPr="003744C2">
        <w:rPr>
          <w:rFonts w:ascii="Times New Roman" w:hAnsi="Times New Roman"/>
          <w:bCs w:val="0"/>
          <w:color w:val="000000" w:themeColor="text1"/>
        </w:rPr>
        <w:t>0.000 đồng/người/ngày</w:t>
      </w:r>
      <w:r w:rsidR="00DC0A70" w:rsidRPr="003744C2">
        <w:rPr>
          <w:rFonts w:ascii="Times New Roman" w:hAnsi="Times New Roman"/>
          <w:bCs w:val="0"/>
          <w:color w:val="000000" w:themeColor="text1"/>
        </w:rPr>
        <w:t>; Các xã, phường (thuộc tỉnh Quảng Trị củ): 200.000 đồng/người/ngày.</w:t>
      </w:r>
    </w:p>
    <w:p w14:paraId="1FBDDBEE"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color w:val="000000" w:themeColor="text1"/>
          <w:lang w:val="nl-NL"/>
        </w:rPr>
        <w:tab/>
        <w:t xml:space="preserve">- Cán bộ viên chức và người lao động của đơn vị cử đi công tác làm nhiệm vụ trên biển, đảo thì được hưởng mức phụ cấp lưu trú: </w:t>
      </w:r>
      <w:r w:rsidR="00362FCE" w:rsidRPr="003744C2">
        <w:rPr>
          <w:rFonts w:ascii="Times New Roman" w:hAnsi="Times New Roman"/>
          <w:color w:val="000000" w:themeColor="text1"/>
          <w:lang w:val="nl-NL"/>
        </w:rPr>
        <w:t>40</w:t>
      </w:r>
      <w:r w:rsidRPr="003744C2">
        <w:rPr>
          <w:rFonts w:ascii="Times New Roman" w:hAnsi="Times New Roman"/>
          <w:color w:val="000000" w:themeColor="text1"/>
          <w:lang w:val="nl-NL"/>
        </w:rPr>
        <w:t xml:space="preserve">0.000 đồng/người/ngày thực tế đi biển, đảo (áp dụng cho cả những ngày làm việc trên biển, đảo, những ngày đi, về trên biển, đảo). </w:t>
      </w:r>
    </w:p>
    <w:p w14:paraId="51AAFFF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
          <w:color w:val="000000" w:themeColor="text1"/>
        </w:rPr>
        <w:t>1</w:t>
      </w:r>
      <w:r w:rsidR="000A5129" w:rsidRPr="003744C2">
        <w:rPr>
          <w:rFonts w:ascii="Times New Roman" w:hAnsi="Times New Roman"/>
          <w:b/>
          <w:color w:val="000000" w:themeColor="text1"/>
        </w:rPr>
        <w:t>3</w:t>
      </w:r>
      <w:r w:rsidRPr="003744C2">
        <w:rPr>
          <w:rFonts w:ascii="Times New Roman" w:hAnsi="Times New Roman"/>
          <w:b/>
          <w:color w:val="000000" w:themeColor="text1"/>
        </w:rPr>
        <w:t>.2.3. Thanh toán tiền phòng nghỉ tại n</w:t>
      </w:r>
      <w:r w:rsidRPr="003744C2">
        <w:rPr>
          <w:rFonts w:ascii="Times New Roman" w:hAnsi="Times New Roman"/>
          <w:b/>
          <w:color w:val="000000" w:themeColor="text1"/>
          <w:lang w:val="vi-VN"/>
        </w:rPr>
        <w:t>ơi công tác</w:t>
      </w:r>
      <w:r w:rsidRPr="003744C2">
        <w:rPr>
          <w:rFonts w:ascii="Times New Roman" w:hAnsi="Times New Roman"/>
          <w:bCs w:val="0"/>
          <w:color w:val="000000" w:themeColor="text1"/>
          <w:lang w:val="vi-VN"/>
        </w:rPr>
        <w:t xml:space="preserve">  </w:t>
      </w:r>
    </w:p>
    <w:p w14:paraId="282AA403" w14:textId="77777777" w:rsidR="006D2451" w:rsidRPr="003744C2" w:rsidRDefault="006D2451" w:rsidP="004265A5">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Cs w:val="0"/>
          <w:color w:val="000000" w:themeColor="text1"/>
        </w:rPr>
        <w:t>Các cán bộ được cơ quan cử đi công tác được thanh toán tiền thuê chổ nghỉ theo một trong hai hình thức nh</w:t>
      </w:r>
      <w:r w:rsidRPr="003744C2">
        <w:rPr>
          <w:rFonts w:ascii="Times New Roman" w:hAnsi="Times New Roman"/>
          <w:bCs w:val="0"/>
          <w:color w:val="000000" w:themeColor="text1"/>
          <w:lang w:val="vi-VN"/>
        </w:rPr>
        <w:t>ư sau:</w:t>
      </w:r>
      <w:r w:rsidR="004265A5" w:rsidRPr="003744C2">
        <w:rPr>
          <w:rFonts w:ascii="Times New Roman" w:hAnsi="Times New Roman"/>
          <w:color w:val="000000" w:themeColor="text1"/>
        </w:rPr>
        <w:t xml:space="preserve"> </w:t>
      </w:r>
    </w:p>
    <w:p w14:paraId="06E2D58B" w14:textId="77777777" w:rsidR="004265A5" w:rsidRPr="003744C2" w:rsidRDefault="006D2451" w:rsidP="006D2451">
      <w:pPr>
        <w:autoSpaceDE w:val="0"/>
        <w:autoSpaceDN w:val="0"/>
        <w:adjustRightInd w:val="0"/>
        <w:spacing w:line="360" w:lineRule="auto"/>
        <w:ind w:firstLine="360"/>
        <w:jc w:val="both"/>
        <w:rPr>
          <w:rFonts w:ascii="Times New Roman" w:hAnsi="Times New Roman"/>
          <w:b/>
          <w:color w:val="000000" w:themeColor="text1"/>
        </w:rPr>
      </w:pPr>
      <w:r w:rsidRPr="003744C2">
        <w:rPr>
          <w:rFonts w:ascii="Times New Roman" w:hAnsi="Times New Roman"/>
          <w:b/>
          <w:color w:val="000000" w:themeColor="text1"/>
        </w:rPr>
        <w:t>a)  Thanh toán theo hình thức khoán</w:t>
      </w:r>
    </w:p>
    <w:p w14:paraId="4726EFCA" w14:textId="77777777" w:rsidR="00243B59" w:rsidRPr="003744C2" w:rsidRDefault="00243B59" w:rsidP="006D2451">
      <w:pPr>
        <w:autoSpaceDE w:val="0"/>
        <w:autoSpaceDN w:val="0"/>
        <w:adjustRightInd w:val="0"/>
        <w:spacing w:line="360" w:lineRule="auto"/>
        <w:ind w:firstLine="360"/>
        <w:jc w:val="both"/>
        <w:rPr>
          <w:rFonts w:ascii="Times New Roman" w:hAnsi="Times New Roman"/>
          <w:color w:val="000000" w:themeColor="text1"/>
        </w:rPr>
      </w:pPr>
      <w:r w:rsidRPr="003744C2">
        <w:rPr>
          <w:rFonts w:ascii="Times New Roman" w:hAnsi="Times New Roman"/>
          <w:color w:val="000000" w:themeColor="text1"/>
        </w:rPr>
        <w:t xml:space="preserve">* </w:t>
      </w:r>
      <w:r w:rsidR="002E5F7E" w:rsidRPr="003744C2">
        <w:rPr>
          <w:rFonts w:ascii="Times New Roman" w:hAnsi="Times New Roman"/>
          <w:color w:val="000000" w:themeColor="text1"/>
        </w:rPr>
        <w:t>Cán bộ lãnh đạo được hưởng hệ số phụ cấp chức vụ theo chức danh lãnh đạo đó từ 0,8 đến 1,2:</w:t>
      </w:r>
    </w:p>
    <w:p w14:paraId="3BC9FE5C" w14:textId="77777777" w:rsidR="00CC7F11" w:rsidRPr="003744C2" w:rsidRDefault="00CC7F11"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Đi công tác </w:t>
      </w:r>
      <w:r w:rsidR="002E5F7E" w:rsidRPr="003744C2">
        <w:rPr>
          <w:rFonts w:ascii="Times New Roman" w:hAnsi="Times New Roman"/>
          <w:snapToGrid w:val="0"/>
          <w:color w:val="000000" w:themeColor="text1"/>
          <w:lang w:val="nl-NL"/>
        </w:rPr>
        <w:t>tại các</w:t>
      </w:r>
      <w:r w:rsidRPr="003744C2">
        <w:rPr>
          <w:rFonts w:ascii="Times New Roman" w:hAnsi="Times New Roman"/>
          <w:snapToGrid w:val="0"/>
          <w:color w:val="000000" w:themeColor="text1"/>
          <w:lang w:val="nl-NL"/>
        </w:rPr>
        <w:t xml:space="preserve"> thành phố trực thuộc Trung ương </w:t>
      </w:r>
      <w:r w:rsidRPr="003744C2">
        <w:rPr>
          <w:rFonts w:ascii="Times New Roman" w:hAnsi="Times New Roman"/>
          <w:color w:val="000000" w:themeColor="text1"/>
          <w:lang w:val="nl-NL"/>
        </w:rPr>
        <w:t>m</w:t>
      </w:r>
      <w:r w:rsidRPr="003744C2">
        <w:rPr>
          <w:rFonts w:ascii="Times New Roman" w:hAnsi="Times New Roman"/>
          <w:snapToGrid w:val="0"/>
          <w:color w:val="000000" w:themeColor="text1"/>
          <w:lang w:val="nl-NL"/>
        </w:rPr>
        <w:t xml:space="preserve">ức khoán: </w:t>
      </w:r>
      <w:r w:rsidR="002E5F7E" w:rsidRPr="003744C2">
        <w:rPr>
          <w:rFonts w:ascii="Times New Roman" w:hAnsi="Times New Roman"/>
          <w:snapToGrid w:val="0"/>
          <w:color w:val="000000" w:themeColor="text1"/>
          <w:lang w:val="nl-NL"/>
        </w:rPr>
        <w:t>80</w:t>
      </w:r>
      <w:r w:rsidRPr="003744C2">
        <w:rPr>
          <w:rFonts w:ascii="Times New Roman" w:hAnsi="Times New Roman"/>
          <w:snapToGrid w:val="0"/>
          <w:color w:val="000000" w:themeColor="text1"/>
          <w:lang w:val="nl-NL"/>
        </w:rPr>
        <w:t>0.000 đồng/ngày/người.</w:t>
      </w:r>
    </w:p>
    <w:p w14:paraId="4F2FF16D" w14:textId="77777777" w:rsidR="00CC7F11" w:rsidRPr="003744C2" w:rsidRDefault="00CC7F11"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color w:val="000000" w:themeColor="text1"/>
          <w:lang w:val="nl-NL"/>
        </w:rPr>
        <w:t xml:space="preserve">- Đi công tác tại </w:t>
      </w:r>
      <w:r w:rsidR="007E3AD9" w:rsidRPr="003744C2">
        <w:rPr>
          <w:rFonts w:ascii="Times New Roman" w:hAnsi="Times New Roman"/>
          <w:color w:val="000000" w:themeColor="text1"/>
          <w:lang w:val="nl-NL"/>
        </w:rPr>
        <w:t>các</w:t>
      </w:r>
      <w:r w:rsidRPr="003744C2">
        <w:rPr>
          <w:rFonts w:ascii="Times New Roman" w:hAnsi="Times New Roman"/>
          <w:color w:val="000000" w:themeColor="text1"/>
          <w:lang w:val="nl-NL"/>
        </w:rPr>
        <w:t xml:space="preserve"> tỉnh, mức khoán: </w:t>
      </w:r>
      <w:r w:rsidR="007E3AD9" w:rsidRPr="003744C2">
        <w:rPr>
          <w:rFonts w:ascii="Times New Roman" w:hAnsi="Times New Roman"/>
          <w:color w:val="000000" w:themeColor="text1"/>
          <w:lang w:val="nl-NL"/>
        </w:rPr>
        <w:t>60</w:t>
      </w:r>
      <w:r w:rsidRPr="003744C2">
        <w:rPr>
          <w:rFonts w:ascii="Times New Roman" w:hAnsi="Times New Roman"/>
          <w:color w:val="000000" w:themeColor="text1"/>
          <w:lang w:val="nl-NL"/>
        </w:rPr>
        <w:t xml:space="preserve">0.000 </w:t>
      </w:r>
      <w:r w:rsidRPr="003744C2">
        <w:rPr>
          <w:rFonts w:ascii="Times New Roman" w:hAnsi="Times New Roman"/>
          <w:snapToGrid w:val="0"/>
          <w:color w:val="000000" w:themeColor="text1"/>
          <w:lang w:val="nl-NL"/>
        </w:rPr>
        <w:t>đồng/ngày/người.</w:t>
      </w:r>
    </w:p>
    <w:p w14:paraId="7D4DD2E9" w14:textId="77777777" w:rsidR="005C0FEE" w:rsidRPr="003744C2" w:rsidRDefault="005C0FEE"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Đi công tác tại các xã, phường (thuộc tỉnh Quảng trị củ) mức khoán: 450.000đồng/ngày/người.</w:t>
      </w:r>
    </w:p>
    <w:p w14:paraId="2DA13F90" w14:textId="77777777" w:rsidR="007E3AD9" w:rsidRPr="003744C2" w:rsidRDefault="007E3AD9"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Các đối tượng cán bộ, viên chức và người lao động còn lại: </w:t>
      </w:r>
    </w:p>
    <w:p w14:paraId="1E10482A" w14:textId="77777777" w:rsidR="007E3AD9" w:rsidRPr="003744C2" w:rsidRDefault="007E3AD9" w:rsidP="007E3AD9">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Đi công tác tại các thành phố trực thuộc Trung ương </w:t>
      </w:r>
      <w:r w:rsidRPr="003744C2">
        <w:rPr>
          <w:rFonts w:ascii="Times New Roman" w:hAnsi="Times New Roman"/>
          <w:color w:val="000000" w:themeColor="text1"/>
          <w:lang w:val="nl-NL"/>
        </w:rPr>
        <w:t>m</w:t>
      </w:r>
      <w:r w:rsidRPr="003744C2">
        <w:rPr>
          <w:rFonts w:ascii="Times New Roman" w:hAnsi="Times New Roman"/>
          <w:snapToGrid w:val="0"/>
          <w:color w:val="000000" w:themeColor="text1"/>
          <w:lang w:val="nl-NL"/>
        </w:rPr>
        <w:t>ức khoán: 600.000 đồng/ngày/người.</w:t>
      </w:r>
    </w:p>
    <w:p w14:paraId="71AD265B" w14:textId="77777777" w:rsidR="007E3AD9" w:rsidRPr="003744C2" w:rsidRDefault="007E3AD9"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color w:val="000000" w:themeColor="text1"/>
          <w:lang w:val="nl-NL"/>
        </w:rPr>
        <w:lastRenderedPageBreak/>
        <w:t xml:space="preserve">- Đi công tác tại các tỉnh, mức khoán: 500.000 </w:t>
      </w:r>
      <w:r w:rsidRPr="003744C2">
        <w:rPr>
          <w:rFonts w:ascii="Times New Roman" w:hAnsi="Times New Roman"/>
          <w:snapToGrid w:val="0"/>
          <w:color w:val="000000" w:themeColor="text1"/>
          <w:lang w:val="nl-NL"/>
        </w:rPr>
        <w:t>đồng/ngày/người.</w:t>
      </w:r>
    </w:p>
    <w:p w14:paraId="1AA56C9E" w14:textId="77777777" w:rsidR="0070303C" w:rsidRPr="003744C2" w:rsidRDefault="0070303C" w:rsidP="00CC7F1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Đi công tác tại các xã</w:t>
      </w:r>
      <w:r w:rsidR="005C0FEE" w:rsidRPr="003744C2">
        <w:rPr>
          <w:rFonts w:ascii="Times New Roman" w:hAnsi="Times New Roman"/>
          <w:snapToGrid w:val="0"/>
          <w:color w:val="000000" w:themeColor="text1"/>
          <w:lang w:val="nl-NL"/>
        </w:rPr>
        <w:t>, phường (</w:t>
      </w:r>
      <w:r w:rsidRPr="003744C2">
        <w:rPr>
          <w:rFonts w:ascii="Times New Roman" w:hAnsi="Times New Roman"/>
          <w:snapToGrid w:val="0"/>
          <w:color w:val="000000" w:themeColor="text1"/>
          <w:lang w:val="nl-NL"/>
        </w:rPr>
        <w:t>thuộc tỉnh Quảng trị củ</w:t>
      </w:r>
      <w:r w:rsidR="005C0FEE" w:rsidRPr="003744C2">
        <w:rPr>
          <w:rFonts w:ascii="Times New Roman" w:hAnsi="Times New Roman"/>
          <w:snapToGrid w:val="0"/>
          <w:color w:val="000000" w:themeColor="text1"/>
          <w:lang w:val="nl-NL"/>
        </w:rPr>
        <w:t>) mức khoán</w:t>
      </w:r>
      <w:r w:rsidRPr="003744C2">
        <w:rPr>
          <w:rFonts w:ascii="Times New Roman" w:hAnsi="Times New Roman"/>
          <w:snapToGrid w:val="0"/>
          <w:color w:val="000000" w:themeColor="text1"/>
          <w:lang w:val="nl-NL"/>
        </w:rPr>
        <w:t>: 3</w:t>
      </w:r>
      <w:r w:rsidR="005C0FEE" w:rsidRPr="003744C2">
        <w:rPr>
          <w:rFonts w:ascii="Times New Roman" w:hAnsi="Times New Roman"/>
          <w:snapToGrid w:val="0"/>
          <w:color w:val="000000" w:themeColor="text1"/>
          <w:lang w:val="nl-NL"/>
        </w:rPr>
        <w:t>5</w:t>
      </w:r>
      <w:r w:rsidRPr="003744C2">
        <w:rPr>
          <w:rFonts w:ascii="Times New Roman" w:hAnsi="Times New Roman"/>
          <w:snapToGrid w:val="0"/>
          <w:color w:val="000000" w:themeColor="text1"/>
          <w:lang w:val="nl-NL"/>
        </w:rPr>
        <w:t>0.000đồng/ngày/người.</w:t>
      </w:r>
    </w:p>
    <w:p w14:paraId="5744B11B" w14:textId="77777777" w:rsidR="006D2451" w:rsidRPr="003744C2" w:rsidRDefault="006D2451" w:rsidP="006D2451">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
          <w:color w:val="000000" w:themeColor="text1"/>
        </w:rPr>
        <w:t>b) Thanh toán theo hóa đơn thực tế:</w:t>
      </w:r>
      <w:r w:rsidRPr="003744C2">
        <w:rPr>
          <w:rFonts w:ascii="Times New Roman" w:hAnsi="Times New Roman"/>
          <w:bCs w:val="0"/>
          <w:color w:val="000000" w:themeColor="text1"/>
        </w:rPr>
        <w:t xml:space="preserve"> Trong trường hợp người đi công tác không nhận thanh toán theo hình thức khoán tại điểm a nêu trên thì được thanh toán theo giá thuê phòng thực tế (có hóa đơn</w:t>
      </w:r>
      <w:r w:rsidR="00B71F80" w:rsidRPr="003744C2">
        <w:rPr>
          <w:rFonts w:ascii="Times New Roman" w:hAnsi="Times New Roman"/>
          <w:bCs w:val="0"/>
          <w:color w:val="000000" w:themeColor="text1"/>
        </w:rPr>
        <w:t xml:space="preserve">, chứng từ </w:t>
      </w:r>
      <w:r w:rsidRPr="003744C2">
        <w:rPr>
          <w:rFonts w:ascii="Times New Roman" w:hAnsi="Times New Roman"/>
          <w:bCs w:val="0"/>
          <w:color w:val="000000" w:themeColor="text1"/>
        </w:rPr>
        <w:t>hợp pháp</w:t>
      </w:r>
      <w:r w:rsidR="00B71F80" w:rsidRPr="003744C2">
        <w:rPr>
          <w:rFonts w:ascii="Times New Roman" w:hAnsi="Times New Roman"/>
          <w:bCs w:val="0"/>
          <w:color w:val="000000" w:themeColor="text1"/>
        </w:rPr>
        <w:t xml:space="preserve"> theo quy định của </w:t>
      </w:r>
      <w:r w:rsidR="00EE0CB1" w:rsidRPr="003744C2">
        <w:rPr>
          <w:rFonts w:ascii="Times New Roman" w:hAnsi="Times New Roman"/>
          <w:bCs w:val="0"/>
          <w:color w:val="000000" w:themeColor="text1"/>
        </w:rPr>
        <w:t>pháp luật</w:t>
      </w:r>
      <w:r w:rsidRPr="003744C2">
        <w:rPr>
          <w:rFonts w:ascii="Times New Roman" w:hAnsi="Times New Roman"/>
          <w:bCs w:val="0"/>
          <w:color w:val="000000" w:themeColor="text1"/>
        </w:rPr>
        <w:t>) do giám đốc duyệt theo tiêu chuẩn thuê phòng nh</w:t>
      </w:r>
      <w:r w:rsidRPr="003744C2">
        <w:rPr>
          <w:rFonts w:ascii="Times New Roman" w:hAnsi="Times New Roman"/>
          <w:bCs w:val="0"/>
          <w:color w:val="000000" w:themeColor="text1"/>
          <w:lang w:val="vi-VN"/>
        </w:rPr>
        <w:t>ư sau:</w:t>
      </w:r>
    </w:p>
    <w:p w14:paraId="014B2C22" w14:textId="77777777" w:rsidR="00CC7F11" w:rsidRPr="003744C2" w:rsidRDefault="00CC7F11" w:rsidP="00CC7F11">
      <w:pPr>
        <w:autoSpaceDE w:val="0"/>
        <w:autoSpaceDN w:val="0"/>
        <w:adjustRightInd w:val="0"/>
        <w:spacing w:line="360" w:lineRule="auto"/>
        <w:ind w:firstLine="360"/>
        <w:jc w:val="both"/>
        <w:rPr>
          <w:rFonts w:ascii="Times New Roman" w:hAnsi="Times New Roman"/>
          <w:bCs w:val="0"/>
          <w:color w:val="000000" w:themeColor="text1"/>
        </w:rPr>
      </w:pPr>
      <w:r w:rsidRPr="003744C2">
        <w:rPr>
          <w:rFonts w:ascii="Times New Roman" w:hAnsi="Times New Roman"/>
          <w:bCs w:val="0"/>
          <w:color w:val="000000" w:themeColor="text1"/>
        </w:rPr>
        <w:t>Đi công tác từ 02 người trở lên nếu cùng giới thì nghỉ và thanh toán phòng ghép từ 02 ng</w:t>
      </w:r>
      <w:r w:rsidRPr="003744C2">
        <w:rPr>
          <w:rFonts w:ascii="Times New Roman" w:hAnsi="Times New Roman"/>
          <w:bCs w:val="0"/>
          <w:color w:val="000000" w:themeColor="text1"/>
          <w:lang w:val="vi-VN"/>
        </w:rPr>
        <w:t xml:space="preserve">ười trở lên. </w:t>
      </w:r>
      <w:r w:rsidRPr="003744C2">
        <w:rPr>
          <w:rFonts w:ascii="Times New Roman" w:hAnsi="Times New Roman"/>
          <w:bCs w:val="0"/>
          <w:color w:val="000000" w:themeColor="text1"/>
        </w:rPr>
        <w:t>Tr</w:t>
      </w:r>
      <w:r w:rsidRPr="003744C2">
        <w:rPr>
          <w:rFonts w:ascii="Times New Roman" w:hAnsi="Times New Roman"/>
          <w:bCs w:val="0"/>
          <w:color w:val="000000" w:themeColor="text1"/>
          <w:lang w:val="vi-VN"/>
        </w:rPr>
        <w:t>ường hợp đi công tác một m</w:t>
      </w:r>
      <w:r w:rsidRPr="003744C2">
        <w:rPr>
          <w:rFonts w:ascii="Times New Roman" w:hAnsi="Times New Roman"/>
          <w:bCs w:val="0"/>
          <w:color w:val="000000" w:themeColor="text1"/>
        </w:rPr>
        <w:t>ình hoặc đoàn lẽ ng</w:t>
      </w:r>
      <w:r w:rsidRPr="003744C2">
        <w:rPr>
          <w:rFonts w:ascii="Times New Roman" w:hAnsi="Times New Roman"/>
          <w:bCs w:val="0"/>
          <w:color w:val="000000" w:themeColor="text1"/>
          <w:lang w:val="vi-VN"/>
        </w:rPr>
        <w:t>ười khác giới th</w:t>
      </w:r>
      <w:r w:rsidRPr="003744C2">
        <w:rPr>
          <w:rFonts w:ascii="Times New Roman" w:hAnsi="Times New Roman"/>
          <w:bCs w:val="0"/>
          <w:color w:val="000000" w:themeColor="text1"/>
        </w:rPr>
        <w:t>ì được thanh toán phòng riêng. Riêng đối với Giám đốc được thanh toán một phòng riêng kể cả trường hợp đi công tác 2 người cùng giới.</w:t>
      </w:r>
    </w:p>
    <w:p w14:paraId="3BE8C73A" w14:textId="77777777" w:rsidR="00EE0CB1" w:rsidRPr="003744C2" w:rsidRDefault="006D2451" w:rsidP="00EE0CB1">
      <w:pPr>
        <w:autoSpaceDE w:val="0"/>
        <w:autoSpaceDN w:val="0"/>
        <w:adjustRightInd w:val="0"/>
        <w:spacing w:line="360" w:lineRule="auto"/>
        <w:ind w:firstLine="360"/>
        <w:jc w:val="both"/>
        <w:rPr>
          <w:rFonts w:ascii="Times New Roman" w:hAnsi="Times New Roman"/>
          <w:color w:val="000000" w:themeColor="text1"/>
        </w:rPr>
      </w:pPr>
      <w:r w:rsidRPr="003744C2">
        <w:rPr>
          <w:rFonts w:ascii="Times New Roman" w:hAnsi="Times New Roman"/>
          <w:snapToGrid w:val="0"/>
          <w:color w:val="000000" w:themeColor="text1"/>
          <w:lang w:val="nl-NL"/>
        </w:rPr>
        <w:t xml:space="preserve">* </w:t>
      </w:r>
      <w:r w:rsidR="00EE0CB1" w:rsidRPr="003744C2">
        <w:rPr>
          <w:rFonts w:ascii="Times New Roman" w:hAnsi="Times New Roman"/>
          <w:snapToGrid w:val="0"/>
          <w:color w:val="000000" w:themeColor="text1"/>
          <w:lang w:val="nl-NL"/>
        </w:rPr>
        <w:t xml:space="preserve"> Cán bộ lãnh đạo </w:t>
      </w:r>
      <w:r w:rsidR="00EE0CB1" w:rsidRPr="003744C2">
        <w:rPr>
          <w:rFonts w:ascii="Times New Roman" w:hAnsi="Times New Roman"/>
          <w:color w:val="000000" w:themeColor="text1"/>
        </w:rPr>
        <w:t>được hưởng hệ số phụ cấp chức vụ theo chức danh lãnh đạo đó từ 0,8 đến 1,2:</w:t>
      </w:r>
    </w:p>
    <w:p w14:paraId="6C2FE2B9" w14:textId="77777777" w:rsidR="006D2451" w:rsidRPr="003744C2" w:rsidRDefault="00EE0CB1" w:rsidP="006D245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w:t>
      </w:r>
      <w:r w:rsidR="006D2451" w:rsidRPr="003744C2">
        <w:rPr>
          <w:rFonts w:ascii="Times New Roman" w:hAnsi="Times New Roman"/>
          <w:snapToGrid w:val="0"/>
          <w:color w:val="000000" w:themeColor="text1"/>
          <w:lang w:val="nl-NL"/>
        </w:rPr>
        <w:t>Đi công tác tạ</w:t>
      </w:r>
      <w:r w:rsidRPr="003744C2">
        <w:rPr>
          <w:rFonts w:ascii="Times New Roman" w:hAnsi="Times New Roman"/>
          <w:snapToGrid w:val="0"/>
          <w:color w:val="000000" w:themeColor="text1"/>
          <w:lang w:val="nl-NL"/>
        </w:rPr>
        <w:t>i các</w:t>
      </w:r>
      <w:r w:rsidR="006D2451" w:rsidRPr="003744C2">
        <w:rPr>
          <w:rFonts w:ascii="Times New Roman" w:hAnsi="Times New Roman"/>
          <w:snapToGrid w:val="0"/>
          <w:color w:val="000000" w:themeColor="text1"/>
          <w:lang w:val="nl-NL"/>
        </w:rPr>
        <w:t xml:space="preserve"> thành phố trực thuộc Trung </w:t>
      </w:r>
      <w:r w:rsidRPr="003744C2">
        <w:rPr>
          <w:rFonts w:ascii="Times New Roman" w:hAnsi="Times New Roman"/>
          <w:snapToGrid w:val="0"/>
          <w:color w:val="000000" w:themeColor="text1"/>
          <w:lang w:val="nl-NL"/>
        </w:rPr>
        <w:t>ương: 1.200.000 đồng/ngày/phòng theo tiêu chuẩn một người/một phòng.</w:t>
      </w:r>
    </w:p>
    <w:p w14:paraId="0419B2AB" w14:textId="77777777" w:rsidR="00EE0CB1" w:rsidRPr="003744C2" w:rsidRDefault="00EE0CB1" w:rsidP="006D245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color w:val="000000" w:themeColor="text1"/>
          <w:lang w:val="nl-NL"/>
        </w:rPr>
        <w:t xml:space="preserve">- Đi công tác tại các tỉnh: 800.000 </w:t>
      </w:r>
      <w:r w:rsidRPr="003744C2">
        <w:rPr>
          <w:rFonts w:ascii="Times New Roman" w:hAnsi="Times New Roman"/>
          <w:snapToGrid w:val="0"/>
          <w:color w:val="000000" w:themeColor="text1"/>
          <w:lang w:val="nl-NL"/>
        </w:rPr>
        <w:t>đồng/ngày/phòng theo tiêu chuẩn một người/một phòng.</w:t>
      </w:r>
    </w:p>
    <w:p w14:paraId="68E80D7B" w14:textId="77777777" w:rsidR="00EE0CB1" w:rsidRPr="003744C2" w:rsidRDefault="00EE0CB1" w:rsidP="00EE0CB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Các đối tượng cán bộ, viên chức và người lao động còn lại: </w:t>
      </w:r>
    </w:p>
    <w:p w14:paraId="295A0CD7" w14:textId="77777777" w:rsidR="00EE0CB1" w:rsidRPr="003744C2" w:rsidRDefault="00EE0CB1" w:rsidP="00EE0CB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snapToGrid w:val="0"/>
          <w:color w:val="000000" w:themeColor="text1"/>
          <w:lang w:val="nl-NL"/>
        </w:rPr>
        <w:t xml:space="preserve">- Đi công tác tại các thành phố trực thuộc Trung ương: </w:t>
      </w:r>
      <w:r w:rsidR="00EC7F2C" w:rsidRPr="003744C2">
        <w:rPr>
          <w:rFonts w:ascii="Times New Roman" w:hAnsi="Times New Roman"/>
          <w:snapToGrid w:val="0"/>
          <w:color w:val="000000" w:themeColor="text1"/>
          <w:lang w:val="nl-NL"/>
        </w:rPr>
        <w:t>1.4</w:t>
      </w:r>
      <w:r w:rsidRPr="003744C2">
        <w:rPr>
          <w:rFonts w:ascii="Times New Roman" w:hAnsi="Times New Roman"/>
          <w:snapToGrid w:val="0"/>
          <w:color w:val="000000" w:themeColor="text1"/>
          <w:lang w:val="nl-NL"/>
        </w:rPr>
        <w:t>00.000 đồng/ngày/</w:t>
      </w:r>
      <w:r w:rsidR="00EC7F2C" w:rsidRPr="003744C2">
        <w:rPr>
          <w:rFonts w:ascii="Times New Roman" w:hAnsi="Times New Roman"/>
          <w:snapToGrid w:val="0"/>
          <w:color w:val="000000" w:themeColor="text1"/>
          <w:lang w:val="nl-NL"/>
        </w:rPr>
        <w:t xml:space="preserve">phòng theo tiêu chuẩn hai người/một phòng </w:t>
      </w:r>
      <w:r w:rsidRPr="003744C2">
        <w:rPr>
          <w:rFonts w:ascii="Times New Roman" w:hAnsi="Times New Roman"/>
          <w:snapToGrid w:val="0"/>
          <w:color w:val="000000" w:themeColor="text1"/>
          <w:lang w:val="nl-NL"/>
        </w:rPr>
        <w:t>.</w:t>
      </w:r>
    </w:p>
    <w:p w14:paraId="7EAB4FD2" w14:textId="77777777" w:rsidR="00EE0CB1" w:rsidRPr="003744C2" w:rsidRDefault="00EE0CB1" w:rsidP="00EE0CB1">
      <w:pPr>
        <w:widowControl w:val="0"/>
        <w:spacing w:line="360" w:lineRule="auto"/>
        <w:ind w:firstLine="454"/>
        <w:jc w:val="both"/>
        <w:rPr>
          <w:rFonts w:ascii="Times New Roman" w:hAnsi="Times New Roman"/>
          <w:snapToGrid w:val="0"/>
          <w:color w:val="000000" w:themeColor="text1"/>
          <w:lang w:val="nl-NL"/>
        </w:rPr>
      </w:pPr>
      <w:r w:rsidRPr="003744C2">
        <w:rPr>
          <w:rFonts w:ascii="Times New Roman" w:hAnsi="Times New Roman"/>
          <w:color w:val="000000" w:themeColor="text1"/>
          <w:lang w:val="nl-NL"/>
        </w:rPr>
        <w:t>- Đi công tác tại các tỉnh</w:t>
      </w:r>
      <w:r w:rsidR="00EC7F2C" w:rsidRPr="003744C2">
        <w:rPr>
          <w:rFonts w:ascii="Times New Roman" w:hAnsi="Times New Roman"/>
          <w:color w:val="000000" w:themeColor="text1"/>
          <w:lang w:val="nl-NL"/>
        </w:rPr>
        <w:t xml:space="preserve"> khác</w:t>
      </w:r>
      <w:r w:rsidRPr="003744C2">
        <w:rPr>
          <w:rFonts w:ascii="Times New Roman" w:hAnsi="Times New Roman"/>
          <w:color w:val="000000" w:themeColor="text1"/>
          <w:lang w:val="nl-NL"/>
        </w:rPr>
        <w:t xml:space="preserve">: </w:t>
      </w:r>
      <w:r w:rsidR="00EC7F2C" w:rsidRPr="003744C2">
        <w:rPr>
          <w:rFonts w:ascii="Times New Roman" w:hAnsi="Times New Roman"/>
          <w:color w:val="000000" w:themeColor="text1"/>
          <w:lang w:val="nl-NL"/>
        </w:rPr>
        <w:t>8</w:t>
      </w:r>
      <w:r w:rsidRPr="003744C2">
        <w:rPr>
          <w:rFonts w:ascii="Times New Roman" w:hAnsi="Times New Roman"/>
          <w:color w:val="000000" w:themeColor="text1"/>
          <w:lang w:val="nl-NL"/>
        </w:rPr>
        <w:t xml:space="preserve">00.000 </w:t>
      </w:r>
      <w:r w:rsidRPr="003744C2">
        <w:rPr>
          <w:rFonts w:ascii="Times New Roman" w:hAnsi="Times New Roman"/>
          <w:snapToGrid w:val="0"/>
          <w:color w:val="000000" w:themeColor="text1"/>
          <w:lang w:val="nl-NL"/>
        </w:rPr>
        <w:t>đồng/ngày/</w:t>
      </w:r>
      <w:r w:rsidR="00EC7F2C" w:rsidRPr="003744C2">
        <w:rPr>
          <w:rFonts w:ascii="Times New Roman" w:hAnsi="Times New Roman"/>
          <w:snapToGrid w:val="0"/>
          <w:color w:val="000000" w:themeColor="text1"/>
          <w:lang w:val="nl-NL"/>
        </w:rPr>
        <w:t>phòng theo tiêu chuẩn hai người/một phòng</w:t>
      </w:r>
      <w:r w:rsidRPr="003744C2">
        <w:rPr>
          <w:rFonts w:ascii="Times New Roman" w:hAnsi="Times New Roman"/>
          <w:snapToGrid w:val="0"/>
          <w:color w:val="000000" w:themeColor="text1"/>
          <w:lang w:val="nl-NL"/>
        </w:rPr>
        <w:t>.</w:t>
      </w:r>
    </w:p>
    <w:p w14:paraId="0D222294" w14:textId="77777777" w:rsidR="006D2451" w:rsidRPr="003744C2" w:rsidRDefault="006D2451" w:rsidP="006D2451">
      <w:pPr>
        <w:widowControl w:val="0"/>
        <w:spacing w:line="360" w:lineRule="auto"/>
        <w:ind w:firstLine="454"/>
        <w:jc w:val="both"/>
        <w:rPr>
          <w:rFonts w:ascii="Times New Roman" w:hAnsi="Times New Roman"/>
          <w:color w:val="000000" w:themeColor="text1"/>
          <w:lang w:val="nl-NL"/>
        </w:rPr>
      </w:pPr>
      <w:r w:rsidRPr="003744C2">
        <w:rPr>
          <w:rFonts w:ascii="Times New Roman" w:hAnsi="Times New Roman"/>
          <w:color w:val="000000" w:themeColor="text1"/>
          <w:lang w:val="nl-NL"/>
        </w:rPr>
        <w:t>* Các mức chi thanh toán tiền thuê phòng nghỉ tại khoản này là mức chi đã bao gồm các khoản thuế, phí (nếu có) theo quy định của pháp luật.</w:t>
      </w:r>
    </w:p>
    <w:p w14:paraId="719541D5" w14:textId="77777777" w:rsidR="003A3163" w:rsidRPr="003744C2" w:rsidRDefault="00DE1BD7" w:rsidP="00CC7F11">
      <w:pPr>
        <w:widowControl w:val="0"/>
        <w:spacing w:line="360" w:lineRule="auto"/>
        <w:ind w:firstLine="454"/>
        <w:jc w:val="both"/>
        <w:rPr>
          <w:rFonts w:ascii="Times New Roman" w:hAnsi="Times New Roman"/>
          <w:bCs w:val="0"/>
          <w:color w:val="000000" w:themeColor="text1"/>
        </w:rPr>
      </w:pPr>
      <w:r w:rsidRPr="003744C2">
        <w:rPr>
          <w:rFonts w:ascii="Times New Roman" w:hAnsi="Times New Roman"/>
          <w:bCs w:val="0"/>
          <w:color w:val="000000" w:themeColor="text1"/>
        </w:rPr>
        <w:t>* Đi công tác từ 02 người trở lên nếu cùng giới thì nghỉ và thanh toán phòng ghép từ 02 ng</w:t>
      </w:r>
      <w:r w:rsidRPr="003744C2">
        <w:rPr>
          <w:rFonts w:ascii="Times New Roman" w:hAnsi="Times New Roman"/>
          <w:bCs w:val="0"/>
          <w:color w:val="000000" w:themeColor="text1"/>
          <w:lang w:val="vi-VN"/>
        </w:rPr>
        <w:t xml:space="preserve">ười trở lên. </w:t>
      </w:r>
    </w:p>
    <w:p w14:paraId="060B7FD2" w14:textId="77777777" w:rsidR="003A3163" w:rsidRPr="003744C2" w:rsidRDefault="003A3163" w:rsidP="00CC7F11">
      <w:pPr>
        <w:widowControl w:val="0"/>
        <w:spacing w:line="360" w:lineRule="auto"/>
        <w:ind w:firstLine="454"/>
        <w:jc w:val="both"/>
        <w:rPr>
          <w:rFonts w:ascii="Times New Roman" w:hAnsi="Times New Roman"/>
          <w:bCs w:val="0"/>
          <w:color w:val="000000" w:themeColor="text1"/>
        </w:rPr>
      </w:pPr>
      <w:r w:rsidRPr="003744C2">
        <w:rPr>
          <w:rFonts w:ascii="Times New Roman" w:hAnsi="Times New Roman"/>
          <w:bCs w:val="0"/>
          <w:color w:val="000000" w:themeColor="text1"/>
        </w:rPr>
        <w:tab/>
      </w:r>
      <w:r w:rsidR="00DE1BD7" w:rsidRPr="003744C2">
        <w:rPr>
          <w:rFonts w:ascii="Times New Roman" w:hAnsi="Times New Roman"/>
          <w:bCs w:val="0"/>
          <w:color w:val="000000" w:themeColor="text1"/>
        </w:rPr>
        <w:t>Tr</w:t>
      </w:r>
      <w:r w:rsidR="00DE1BD7" w:rsidRPr="003744C2">
        <w:rPr>
          <w:rFonts w:ascii="Times New Roman" w:hAnsi="Times New Roman"/>
          <w:bCs w:val="0"/>
          <w:color w:val="000000" w:themeColor="text1"/>
          <w:lang w:val="vi-VN"/>
        </w:rPr>
        <w:t>ường hợp</w:t>
      </w:r>
      <w:r w:rsidRPr="003744C2">
        <w:rPr>
          <w:rFonts w:ascii="Times New Roman" w:hAnsi="Times New Roman"/>
          <w:bCs w:val="0"/>
          <w:color w:val="000000" w:themeColor="text1"/>
        </w:rPr>
        <w:t xml:space="preserve"> người</w:t>
      </w:r>
      <w:r w:rsidR="00DE1BD7" w:rsidRPr="003744C2">
        <w:rPr>
          <w:rFonts w:ascii="Times New Roman" w:hAnsi="Times New Roman"/>
          <w:bCs w:val="0"/>
          <w:color w:val="000000" w:themeColor="text1"/>
          <w:lang w:val="vi-VN"/>
        </w:rPr>
        <w:t xml:space="preserve"> đi công tác một m</w:t>
      </w:r>
      <w:r w:rsidR="00DE1BD7" w:rsidRPr="003744C2">
        <w:rPr>
          <w:rFonts w:ascii="Times New Roman" w:hAnsi="Times New Roman"/>
          <w:bCs w:val="0"/>
          <w:color w:val="000000" w:themeColor="text1"/>
        </w:rPr>
        <w:t>ình hoặc đoàn lẽ ng</w:t>
      </w:r>
      <w:r w:rsidR="00DE1BD7" w:rsidRPr="003744C2">
        <w:rPr>
          <w:rFonts w:ascii="Times New Roman" w:hAnsi="Times New Roman"/>
          <w:bCs w:val="0"/>
          <w:color w:val="000000" w:themeColor="text1"/>
          <w:lang w:val="vi-VN"/>
        </w:rPr>
        <w:t>ười khác giới th</w:t>
      </w:r>
      <w:r w:rsidR="00DE1BD7" w:rsidRPr="003744C2">
        <w:rPr>
          <w:rFonts w:ascii="Times New Roman" w:hAnsi="Times New Roman"/>
          <w:bCs w:val="0"/>
          <w:color w:val="000000" w:themeColor="text1"/>
        </w:rPr>
        <w:t>ì được thanh toán phòng riêng</w:t>
      </w:r>
      <w:r w:rsidRPr="003744C2">
        <w:rPr>
          <w:rFonts w:ascii="Times New Roman" w:hAnsi="Times New Roman"/>
          <w:bCs w:val="0"/>
          <w:color w:val="000000" w:themeColor="text1"/>
        </w:rPr>
        <w:t xml:space="preserve"> theo mức thuê phòng thực tế nhưng tối đa không được vượt mức tiền thuê phòng của những người đi cùng đoàn ( theo tiêu chuẩn 02 người/ phòng)</w:t>
      </w:r>
      <w:r w:rsidR="00DE1BD7" w:rsidRPr="003744C2">
        <w:rPr>
          <w:rFonts w:ascii="Times New Roman" w:hAnsi="Times New Roman"/>
          <w:bCs w:val="0"/>
          <w:color w:val="000000" w:themeColor="text1"/>
        </w:rPr>
        <w:t xml:space="preserve">. </w:t>
      </w:r>
    </w:p>
    <w:p w14:paraId="02333D16" w14:textId="77777777" w:rsidR="00DE1BD7" w:rsidRPr="003744C2" w:rsidRDefault="003A3163" w:rsidP="00CC7F11">
      <w:pPr>
        <w:widowControl w:val="0"/>
        <w:spacing w:line="360" w:lineRule="auto"/>
        <w:ind w:firstLine="454"/>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Trường hợp người đi công tác thuộc đối tượng thuê phòng nghỉ theo tiêu chuẩn 02 người/phòng đi công tác cùng đoàn với các chức danh lãnh đạo có tiêu chuẩn thuê phòng khách sạn 01 người/ phòng, thì người đi công tác được thanh toán theo mức giá thuê phòng thực tế của loại phòng tiêu chuẩn 02 người/phòng.</w:t>
      </w:r>
    </w:p>
    <w:p w14:paraId="02BB2566" w14:textId="77777777" w:rsidR="006D2451" w:rsidRPr="003744C2" w:rsidRDefault="006D2451" w:rsidP="006D2451">
      <w:pPr>
        <w:autoSpaceDE w:val="0"/>
        <w:autoSpaceDN w:val="0"/>
        <w:adjustRightInd w:val="0"/>
        <w:spacing w:line="360" w:lineRule="auto"/>
        <w:ind w:firstLine="576"/>
        <w:jc w:val="both"/>
        <w:rPr>
          <w:rFonts w:ascii="Times New Roman" w:hAnsi="Times New Roman"/>
          <w:snapToGrid w:val="0"/>
          <w:color w:val="000000" w:themeColor="text1"/>
          <w:lang w:val="nl-NL"/>
        </w:rPr>
      </w:pPr>
      <w:r w:rsidRPr="003744C2">
        <w:rPr>
          <w:rFonts w:ascii="Times New Roman" w:hAnsi="Times New Roman"/>
          <w:b/>
          <w:snapToGrid w:val="0"/>
          <w:color w:val="000000" w:themeColor="text1"/>
          <w:lang w:val="nl-NL"/>
        </w:rPr>
        <w:t>c) Trường hợp người</w:t>
      </w:r>
      <w:r w:rsidRPr="003744C2">
        <w:rPr>
          <w:rFonts w:ascii="Times New Roman" w:hAnsi="Times New Roman"/>
          <w:b/>
          <w:color w:val="000000" w:themeColor="text1"/>
          <w:lang w:val="nl-NL"/>
        </w:rPr>
        <w:t xml:space="preserve"> đi công tác:</w:t>
      </w:r>
      <w:r w:rsidRPr="003744C2">
        <w:rPr>
          <w:rFonts w:ascii="Times New Roman" w:hAnsi="Times New Roman"/>
          <w:color w:val="000000" w:themeColor="text1"/>
          <w:lang w:val="nl-NL"/>
        </w:rPr>
        <w:t xml:space="preserve"> do phải hoàn thành công việc đến cuối ngày, </w:t>
      </w:r>
      <w:r w:rsidRPr="003744C2">
        <w:rPr>
          <w:rFonts w:ascii="Times New Roman" w:hAnsi="Times New Roman"/>
          <w:color w:val="000000" w:themeColor="text1"/>
          <w:spacing w:val="-6"/>
          <w:lang w:val="nl-NL"/>
        </w:rPr>
        <w:t>hoặc do chỉ đăng ký được phương tiện đi lại (vé máy bay, tàu hỏa, ô tô) từ 18h đến 24h</w:t>
      </w:r>
      <w:r w:rsidRPr="003744C2">
        <w:rPr>
          <w:rFonts w:ascii="Times New Roman" w:hAnsi="Times New Roman"/>
          <w:color w:val="000000" w:themeColor="text1"/>
          <w:lang w:val="nl-NL"/>
        </w:rPr>
        <w:t xml:space="preserve">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w:t>
      </w:r>
      <w:r w:rsidRPr="003744C2">
        <w:rPr>
          <w:rFonts w:ascii="Times New Roman" w:hAnsi="Times New Roman"/>
          <w:snapToGrid w:val="0"/>
          <w:color w:val="000000" w:themeColor="text1"/>
          <w:lang w:val="nl-NL"/>
        </w:rPr>
        <w:t xml:space="preserve"> không thanh toán khoản tiền khoán thuê phòng nghỉ trong thời gian đi qua đêm trên tàu hỏa, thuyền, tàu thủy, máy bay, ô tô và các phương tiện đi lại khác</w:t>
      </w:r>
      <w:r w:rsidR="00CC7F11" w:rsidRPr="003744C2">
        <w:rPr>
          <w:rFonts w:ascii="Times New Roman" w:hAnsi="Times New Roman"/>
          <w:snapToGrid w:val="0"/>
          <w:color w:val="000000" w:themeColor="text1"/>
          <w:lang w:val="nl-NL"/>
        </w:rPr>
        <w:t>.</w:t>
      </w:r>
    </w:p>
    <w:p w14:paraId="60967A92" w14:textId="77777777" w:rsidR="00C91E20" w:rsidRPr="003744C2" w:rsidRDefault="00C91E20" w:rsidP="006D2451">
      <w:pPr>
        <w:autoSpaceDE w:val="0"/>
        <w:autoSpaceDN w:val="0"/>
        <w:adjustRightInd w:val="0"/>
        <w:spacing w:line="360" w:lineRule="auto"/>
        <w:ind w:firstLine="576"/>
        <w:jc w:val="both"/>
        <w:rPr>
          <w:rFonts w:ascii="Times New Roman" w:hAnsi="Times New Roman"/>
          <w:b/>
          <w:color w:val="000000" w:themeColor="text1"/>
        </w:rPr>
      </w:pPr>
      <w:r w:rsidRPr="003744C2">
        <w:rPr>
          <w:rFonts w:ascii="Times New Roman" w:hAnsi="Times New Roman"/>
          <w:b/>
          <w:color w:val="000000" w:themeColor="text1"/>
        </w:rPr>
        <w:t>1</w:t>
      </w:r>
      <w:r w:rsidR="00681B8C" w:rsidRPr="003744C2">
        <w:rPr>
          <w:rFonts w:ascii="Times New Roman" w:hAnsi="Times New Roman"/>
          <w:b/>
          <w:color w:val="000000" w:themeColor="text1"/>
        </w:rPr>
        <w:t>3</w:t>
      </w:r>
      <w:r w:rsidRPr="003744C2">
        <w:rPr>
          <w:rFonts w:ascii="Times New Roman" w:hAnsi="Times New Roman"/>
          <w:b/>
          <w:color w:val="000000" w:themeColor="text1"/>
        </w:rPr>
        <w:t>.2.4</w:t>
      </w:r>
      <w:r w:rsidR="006D2451" w:rsidRPr="003744C2">
        <w:rPr>
          <w:rFonts w:ascii="Times New Roman" w:hAnsi="Times New Roman"/>
          <w:b/>
          <w:color w:val="000000" w:themeColor="text1"/>
        </w:rPr>
        <w:t xml:space="preserve"> Chứng từ </w:t>
      </w:r>
      <w:r w:rsidRPr="003744C2">
        <w:rPr>
          <w:rFonts w:ascii="Times New Roman" w:hAnsi="Times New Roman"/>
          <w:b/>
          <w:color w:val="000000" w:themeColor="text1"/>
        </w:rPr>
        <w:t>thanh toán công tác phí:</w:t>
      </w:r>
    </w:p>
    <w:p w14:paraId="07E90C94" w14:textId="77777777" w:rsidR="00C91E20" w:rsidRPr="003744C2" w:rsidRDefault="00C91E20" w:rsidP="006D2451">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Giấy đi dường có đóng dấu của cơ quan cử cán bộ đi công tác và ký xác nhận đóng dấu ngày đến, ngày đi của cơ quan nơi cán bộ đến công tác (hoặc của khách sạn, nhà khách n</w:t>
      </w:r>
      <w:r w:rsidRPr="003744C2">
        <w:rPr>
          <w:rFonts w:ascii="Times New Roman" w:hAnsi="Times New Roman"/>
          <w:bCs w:val="0"/>
          <w:color w:val="000000" w:themeColor="text1"/>
          <w:lang w:val="vi-VN"/>
        </w:rPr>
        <w:t>ơi lưu trú)</w:t>
      </w:r>
      <w:r w:rsidRPr="003744C2">
        <w:rPr>
          <w:rFonts w:ascii="Times New Roman" w:hAnsi="Times New Roman"/>
          <w:bCs w:val="0"/>
          <w:color w:val="000000" w:themeColor="text1"/>
        </w:rPr>
        <w:t>.</w:t>
      </w:r>
    </w:p>
    <w:p w14:paraId="129437ED" w14:textId="77777777" w:rsidR="00FE0C08" w:rsidRPr="003744C2" w:rsidRDefault="00C91E20" w:rsidP="006D2451">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6D2451" w:rsidRPr="003744C2">
        <w:rPr>
          <w:rFonts w:ascii="Times New Roman" w:hAnsi="Times New Roman"/>
          <w:bCs w:val="0"/>
          <w:color w:val="000000" w:themeColor="text1"/>
        </w:rPr>
        <w:t>Văn bản hoặc kế hoạch công tác đã được giám đốc cơ quan duyệt</w:t>
      </w:r>
      <w:r w:rsidRPr="003744C2">
        <w:rPr>
          <w:rFonts w:ascii="Times New Roman" w:hAnsi="Times New Roman"/>
          <w:bCs w:val="0"/>
          <w:color w:val="000000" w:themeColor="text1"/>
        </w:rPr>
        <w:t>; công văn; giấy mời; văn bản</w:t>
      </w:r>
      <w:r w:rsidR="0059091C" w:rsidRPr="003744C2">
        <w:rPr>
          <w:rFonts w:ascii="Times New Roman" w:hAnsi="Times New Roman"/>
          <w:bCs w:val="0"/>
          <w:color w:val="000000" w:themeColor="text1"/>
        </w:rPr>
        <w:t xml:space="preserve"> </w:t>
      </w:r>
      <w:r w:rsidR="00FE0C08" w:rsidRPr="003744C2">
        <w:rPr>
          <w:rFonts w:ascii="Times New Roman" w:hAnsi="Times New Roman"/>
          <w:bCs w:val="0"/>
          <w:color w:val="000000" w:themeColor="text1"/>
        </w:rPr>
        <w:t>trưng tập tham gia đoàn công tác.</w:t>
      </w:r>
    </w:p>
    <w:p w14:paraId="5B322E60" w14:textId="77777777" w:rsidR="00FE0C08" w:rsidRPr="003744C2" w:rsidRDefault="00FE0C08" w:rsidP="006D2451">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w:t>
      </w:r>
      <w:r w:rsidR="006D2451" w:rsidRPr="003744C2">
        <w:rPr>
          <w:rFonts w:ascii="Times New Roman" w:hAnsi="Times New Roman"/>
          <w:bCs w:val="0"/>
          <w:color w:val="000000" w:themeColor="text1"/>
          <w:lang w:val="vi-VN"/>
        </w:rPr>
        <w:t xml:space="preserve"> </w:t>
      </w:r>
      <w:r w:rsidR="00E8489A" w:rsidRPr="003744C2">
        <w:rPr>
          <w:rFonts w:ascii="Times New Roman" w:hAnsi="Times New Roman"/>
          <w:bCs w:val="0"/>
          <w:color w:val="000000" w:themeColor="text1"/>
        </w:rPr>
        <w:t>H</w:t>
      </w:r>
      <w:r w:rsidR="006D2451" w:rsidRPr="003744C2">
        <w:rPr>
          <w:rFonts w:ascii="Times New Roman" w:hAnsi="Times New Roman"/>
          <w:bCs w:val="0"/>
          <w:color w:val="000000" w:themeColor="text1"/>
          <w:lang w:val="vi-VN"/>
        </w:rPr>
        <w:t>óa đơn</w:t>
      </w:r>
      <w:r w:rsidRPr="003744C2">
        <w:rPr>
          <w:rFonts w:ascii="Times New Roman" w:hAnsi="Times New Roman"/>
          <w:bCs w:val="0"/>
          <w:color w:val="000000" w:themeColor="text1"/>
        </w:rPr>
        <w:t>, chứng từ mua vé hợp pháp theo quy định của pháp luật khi đi công tác bằng các phương tiện giao thông hoặc giấy biên nhận của chủ phương tiện.</w:t>
      </w:r>
      <w:r w:rsidR="006D2451" w:rsidRPr="003744C2">
        <w:rPr>
          <w:rFonts w:ascii="Times New Roman" w:hAnsi="Times New Roman"/>
          <w:bCs w:val="0"/>
          <w:color w:val="000000" w:themeColor="text1"/>
          <w:lang w:val="vi-VN"/>
        </w:rPr>
        <w:t xml:space="preserve"> </w:t>
      </w:r>
    </w:p>
    <w:p w14:paraId="2F2A0A51" w14:textId="77777777" w:rsidR="006D2451" w:rsidRPr="003744C2" w:rsidRDefault="00C91E20" w:rsidP="006D2451">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
          <w:bCs w:val="0"/>
          <w:color w:val="000000" w:themeColor="text1"/>
        </w:rPr>
        <w:t>*</w:t>
      </w:r>
      <w:r w:rsidR="006D2451" w:rsidRPr="003744C2">
        <w:rPr>
          <w:rFonts w:ascii="Times New Roman" w:hAnsi="Times New Roman"/>
          <w:b/>
          <w:bCs w:val="0"/>
          <w:color w:val="000000" w:themeColor="text1"/>
        </w:rPr>
        <w:t>Tr</w:t>
      </w:r>
      <w:r w:rsidR="006D2451" w:rsidRPr="003744C2">
        <w:rPr>
          <w:rFonts w:ascii="Times New Roman" w:hAnsi="Times New Roman"/>
          <w:b/>
          <w:bCs w:val="0"/>
          <w:color w:val="000000" w:themeColor="text1"/>
          <w:lang w:val="vi-VN"/>
        </w:rPr>
        <w:t>ường hợp cán bộ đi công tác</w:t>
      </w:r>
      <w:r w:rsidR="006D2451" w:rsidRPr="003744C2">
        <w:rPr>
          <w:rFonts w:ascii="Times New Roman" w:hAnsi="Times New Roman"/>
          <w:b/>
          <w:bCs w:val="0"/>
          <w:color w:val="000000" w:themeColor="text1"/>
        </w:rPr>
        <w:t>:</w:t>
      </w:r>
      <w:r w:rsidR="006D2451" w:rsidRPr="003744C2">
        <w:rPr>
          <w:rFonts w:ascii="Times New Roman" w:hAnsi="Times New Roman"/>
          <w:bCs w:val="0"/>
          <w:color w:val="000000" w:themeColor="text1"/>
          <w:lang w:val="vi-VN"/>
        </w:rPr>
        <w:t xml:space="preserve"> đến nơi cơ quan, đơn vị đ</w:t>
      </w:r>
      <w:r w:rsidR="006D2451" w:rsidRPr="003744C2">
        <w:rPr>
          <w:rFonts w:ascii="Times New Roman" w:hAnsi="Times New Roman"/>
          <w:bCs w:val="0"/>
          <w:color w:val="000000" w:themeColor="text1"/>
        </w:rPr>
        <w:t>ã bố trí được chổ nghỉ không phải trả tiền thuê chổ nghỉ, thì ng</w:t>
      </w:r>
      <w:r w:rsidR="006D2451" w:rsidRPr="003744C2">
        <w:rPr>
          <w:rFonts w:ascii="Times New Roman" w:hAnsi="Times New Roman"/>
          <w:bCs w:val="0"/>
          <w:color w:val="000000" w:themeColor="text1"/>
          <w:lang w:val="vi-VN"/>
        </w:rPr>
        <w:t>ười đi công tác không được thanh toán khoản tiền khoán thuê chổ nghỉ. Nếu phát hiện những trường hợp cán bộ đ</w:t>
      </w:r>
      <w:r w:rsidR="006D2451" w:rsidRPr="003744C2">
        <w:rPr>
          <w:rFonts w:ascii="Times New Roman" w:hAnsi="Times New Roman"/>
          <w:bCs w:val="0"/>
          <w:color w:val="000000" w:themeColor="text1"/>
        </w:rPr>
        <w:t>ã được cơ quan, đơn vị nơi đến công tác bố trí chổ nghỉ không phải trả tiền nhưng vẫn đề nghị cơ quan thanh toán khoản tiền khoán thuê chổ nghỉ, thì ng</w:t>
      </w:r>
      <w:r w:rsidR="006D2451" w:rsidRPr="003744C2">
        <w:rPr>
          <w:rFonts w:ascii="Times New Roman" w:hAnsi="Times New Roman"/>
          <w:bCs w:val="0"/>
          <w:color w:val="000000" w:themeColor="text1"/>
          <w:lang w:val="vi-VN"/>
        </w:rPr>
        <w:t>ười đi công tác phải nộp lại số tiền đ</w:t>
      </w:r>
      <w:r w:rsidR="006D2451" w:rsidRPr="003744C2">
        <w:rPr>
          <w:rFonts w:ascii="Times New Roman" w:hAnsi="Times New Roman"/>
          <w:bCs w:val="0"/>
          <w:color w:val="000000" w:themeColor="text1"/>
        </w:rPr>
        <w:t>ã thanh toán cho c</w:t>
      </w:r>
      <w:r w:rsidR="006D2451" w:rsidRPr="003744C2">
        <w:rPr>
          <w:rFonts w:ascii="Times New Roman" w:hAnsi="Times New Roman"/>
          <w:bCs w:val="0"/>
          <w:color w:val="000000" w:themeColor="text1"/>
          <w:lang w:val="vi-VN"/>
        </w:rPr>
        <w:t>ơ quan đồng thời phải bị xử l</w:t>
      </w:r>
      <w:r w:rsidR="006D2451" w:rsidRPr="003744C2">
        <w:rPr>
          <w:rFonts w:ascii="Times New Roman" w:hAnsi="Times New Roman"/>
          <w:bCs w:val="0"/>
          <w:color w:val="000000" w:themeColor="text1"/>
        </w:rPr>
        <w:t>ý kỷ luật theo quy định của pháp luật về cán bộ công chức.</w:t>
      </w:r>
    </w:p>
    <w:p w14:paraId="7ADA9F69" w14:textId="77777777" w:rsidR="00291192" w:rsidRPr="003744C2" w:rsidRDefault="00291192" w:rsidP="00291192">
      <w:pPr>
        <w:autoSpaceDE w:val="0"/>
        <w:autoSpaceDN w:val="0"/>
        <w:adjustRightInd w:val="0"/>
        <w:spacing w:line="360" w:lineRule="auto"/>
        <w:ind w:firstLine="576"/>
        <w:jc w:val="both"/>
        <w:rPr>
          <w:rFonts w:ascii="Times New Roman" w:hAnsi="Times New Roman"/>
          <w:b/>
          <w:bCs w:val="0"/>
          <w:color w:val="000000" w:themeColor="text1"/>
        </w:rPr>
      </w:pPr>
      <w:r w:rsidRPr="003744C2">
        <w:rPr>
          <w:rFonts w:ascii="Times New Roman" w:hAnsi="Times New Roman"/>
          <w:b/>
          <w:bCs w:val="0"/>
          <w:color w:val="000000" w:themeColor="text1"/>
        </w:rPr>
        <w:t>13.2.</w:t>
      </w:r>
      <w:r w:rsidR="00CC05D9" w:rsidRPr="003744C2">
        <w:rPr>
          <w:rFonts w:ascii="Times New Roman" w:hAnsi="Times New Roman"/>
          <w:b/>
          <w:bCs w:val="0"/>
          <w:color w:val="000000" w:themeColor="text1"/>
        </w:rPr>
        <w:t>5</w:t>
      </w:r>
      <w:r w:rsidRPr="003744C2">
        <w:rPr>
          <w:rFonts w:ascii="Times New Roman" w:hAnsi="Times New Roman"/>
          <w:bCs w:val="0"/>
          <w:color w:val="000000" w:themeColor="text1"/>
        </w:rPr>
        <w:t xml:space="preserve"> </w:t>
      </w:r>
      <w:r w:rsidRPr="003744C2">
        <w:rPr>
          <w:rFonts w:ascii="Times New Roman" w:hAnsi="Times New Roman"/>
          <w:b/>
          <w:bCs w:val="0"/>
          <w:color w:val="000000" w:themeColor="text1"/>
        </w:rPr>
        <w:t>Thuê xe chở cán bộ đi công tác:</w:t>
      </w:r>
    </w:p>
    <w:p w14:paraId="3022851E" w14:textId="77777777" w:rsidR="00291192" w:rsidRPr="003744C2" w:rsidRDefault="00291192" w:rsidP="00291192">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 xml:space="preserve"> Thực hiện theo</w:t>
      </w:r>
      <w:r w:rsidR="00C54AB0" w:rsidRPr="003744C2">
        <w:rPr>
          <w:rFonts w:ascii="Times New Roman" w:hAnsi="Times New Roman"/>
          <w:bCs w:val="0"/>
          <w:color w:val="000000" w:themeColor="text1"/>
        </w:rPr>
        <w:t xml:space="preserve"> điểm a khoản 1 </w:t>
      </w:r>
      <w:r w:rsidRPr="003744C2">
        <w:rPr>
          <w:rFonts w:ascii="Times New Roman" w:hAnsi="Times New Roman"/>
          <w:bCs w:val="0"/>
          <w:color w:val="000000" w:themeColor="text1"/>
        </w:rPr>
        <w:t xml:space="preserve">Điều 22 Nghị định số 72/2023/NĐ-CP ngày 26/9/2023 Quy định tiêu chuẩn, định mức sử dụng xe ô tô.Cụ thể: trường hợp cần </w:t>
      </w:r>
      <w:r w:rsidRPr="003744C2">
        <w:rPr>
          <w:rFonts w:ascii="Times New Roman" w:hAnsi="Times New Roman"/>
          <w:bCs w:val="0"/>
          <w:color w:val="000000" w:themeColor="text1"/>
        </w:rPr>
        <w:lastRenderedPageBreak/>
        <w:t>thiết do yêu cầu công tác cần bố trí xe ô tô cho các đối tượng không thuộc quy định đi công tác thì giám đốc xem xét quyết định.</w:t>
      </w:r>
    </w:p>
    <w:p w14:paraId="3759A10C" w14:textId="77777777" w:rsidR="00291192" w:rsidRPr="003744C2" w:rsidRDefault="00291192" w:rsidP="00291192">
      <w:pPr>
        <w:autoSpaceDE w:val="0"/>
        <w:autoSpaceDN w:val="0"/>
        <w:adjustRightInd w:val="0"/>
        <w:spacing w:line="360" w:lineRule="auto"/>
        <w:ind w:firstLine="576"/>
        <w:jc w:val="both"/>
        <w:rPr>
          <w:rFonts w:ascii="Times New Roman" w:hAnsi="Times New Roman"/>
          <w:bCs w:val="0"/>
          <w:color w:val="000000" w:themeColor="text1"/>
        </w:rPr>
      </w:pPr>
      <w:r w:rsidRPr="003744C2">
        <w:rPr>
          <w:rFonts w:ascii="Times New Roman" w:hAnsi="Times New Roman"/>
          <w:bCs w:val="0"/>
          <w:color w:val="000000" w:themeColor="text1"/>
        </w:rPr>
        <w:t>Các đối tượng trên được đơn vị thuê xe chở đi công tác trong trường hợp xe ô tô hiện có không đủ để bố trí phục vụ công tác, không áp dụng hình thức khoán sữ dụng xe ô tô.</w:t>
      </w:r>
      <w:r w:rsidRPr="003744C2">
        <w:rPr>
          <w:rFonts w:ascii="Arial" w:hAnsi="Arial" w:cs="Arial"/>
          <w:color w:val="000000" w:themeColor="text1"/>
          <w:sz w:val="18"/>
          <w:szCs w:val="18"/>
          <w:shd w:val="clear" w:color="auto" w:fill="FFFFFF"/>
        </w:rPr>
        <w:t xml:space="preserve"> </w:t>
      </w:r>
      <w:r w:rsidRPr="003744C2">
        <w:rPr>
          <w:rFonts w:ascii="Times New Roman" w:hAnsi="Times New Roman"/>
          <w:color w:val="000000" w:themeColor="text1"/>
          <w:shd w:val="clear" w:color="auto" w:fill="FFFFFF"/>
        </w:rPr>
        <w:t>Căn cứ điều kiện cụ thể, thực tế cung cấp dịch vụ phương tiện đi lại của thị trường, cơ quan, tổ chức, đơn vị, ban quản lý dự án, doanh nghiệp nhà nước thực hiện thuê dịch vụ xe ô tô. Giá thuê dịch vụ xe ô tô phù hợp với đơn giá dịch vụ vận chuyển của phương tiện vận tải tương đương trên thị trường.</w:t>
      </w:r>
    </w:p>
    <w:p w14:paraId="04841856"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3</w:t>
      </w:r>
      <w:r w:rsidRPr="003744C2">
        <w:rPr>
          <w:rFonts w:ascii="Times New Roman" w:hAnsi="Times New Roman"/>
          <w:b/>
          <w:color w:val="000000" w:themeColor="text1"/>
        </w:rPr>
        <w:t>.2.</w:t>
      </w:r>
      <w:r w:rsidR="00CC05D9" w:rsidRPr="003744C2">
        <w:rPr>
          <w:rFonts w:ascii="Times New Roman" w:hAnsi="Times New Roman"/>
          <w:b/>
          <w:color w:val="000000" w:themeColor="text1"/>
        </w:rPr>
        <w:t>6</w:t>
      </w:r>
      <w:r w:rsidRPr="003744C2">
        <w:rPr>
          <w:rFonts w:ascii="Times New Roman" w:hAnsi="Times New Roman"/>
          <w:b/>
          <w:color w:val="000000" w:themeColor="text1"/>
        </w:rPr>
        <w:t xml:space="preserve"> Thanh toán khoán công tác phí cho cán bộ các khoa phòng</w:t>
      </w:r>
    </w:p>
    <w:p w14:paraId="5AA65FF3" w14:textId="77777777" w:rsidR="006D2451" w:rsidRPr="003744C2" w:rsidRDefault="006D2451" w:rsidP="006D2451">
      <w:pPr>
        <w:autoSpaceDE w:val="0"/>
        <w:autoSpaceDN w:val="0"/>
        <w:adjustRightInd w:val="0"/>
        <w:spacing w:line="360" w:lineRule="auto"/>
        <w:ind w:firstLine="578"/>
        <w:jc w:val="both"/>
        <w:rPr>
          <w:rFonts w:ascii="Times New Roman" w:hAnsi="Times New Roman"/>
          <w:bCs w:val="0"/>
          <w:color w:val="000000" w:themeColor="text1"/>
        </w:rPr>
      </w:pPr>
      <w:r w:rsidRPr="003744C2">
        <w:rPr>
          <w:rFonts w:ascii="Times New Roman" w:hAnsi="Times New Roman"/>
          <w:bCs w:val="0"/>
          <w:color w:val="000000" w:themeColor="text1"/>
        </w:rPr>
        <w:t>* Đối với các khoa phòng có cán bộ th</w:t>
      </w:r>
      <w:r w:rsidRPr="003744C2">
        <w:rPr>
          <w:rFonts w:ascii="Times New Roman" w:hAnsi="Times New Roman"/>
          <w:bCs w:val="0"/>
          <w:color w:val="000000" w:themeColor="text1"/>
          <w:lang w:val="vi-VN"/>
        </w:rPr>
        <w:t>ường xuyên đi công tác lưu động trên 10 ngày/tháng trong địa bàn tỉnh Quảng B</w:t>
      </w:r>
      <w:r w:rsidRPr="003744C2">
        <w:rPr>
          <w:rFonts w:ascii="Times New Roman" w:hAnsi="Times New Roman"/>
          <w:bCs w:val="0"/>
          <w:color w:val="000000" w:themeColor="text1"/>
        </w:rPr>
        <w:t>ình, mức khoán ổn định như sau:</w:t>
      </w:r>
    </w:p>
    <w:tbl>
      <w:tblPr>
        <w:tblW w:w="9640" w:type="dxa"/>
        <w:tblInd w:w="-176" w:type="dxa"/>
        <w:tblLayout w:type="fixed"/>
        <w:tblLook w:val="0000" w:firstRow="0" w:lastRow="0" w:firstColumn="0" w:lastColumn="0" w:noHBand="0" w:noVBand="0"/>
      </w:tblPr>
      <w:tblGrid>
        <w:gridCol w:w="426"/>
        <w:gridCol w:w="1985"/>
        <w:gridCol w:w="1701"/>
        <w:gridCol w:w="5528"/>
      </w:tblGrid>
      <w:tr w:rsidR="006D2451" w:rsidRPr="003744C2" w14:paraId="301211D5" w14:textId="77777777" w:rsidTr="00022EC5">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BBDCC5"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TT</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115632"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Các khoa - phòng</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2493D6" w14:textId="77777777" w:rsidR="006D2451" w:rsidRPr="003744C2" w:rsidRDefault="006D2451" w:rsidP="00022EC5">
            <w:pPr>
              <w:autoSpaceDE w:val="0"/>
              <w:autoSpaceDN w:val="0"/>
              <w:adjustRightInd w:val="0"/>
              <w:spacing w:line="360" w:lineRule="auto"/>
              <w:ind w:left="-57" w:right="-57"/>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Định mức khoán/người/</w:t>
            </w:r>
            <w:r w:rsidRPr="003744C2">
              <w:rPr>
                <w:rFonts w:ascii="Times New Roman" w:hAnsi="Times New Roman"/>
                <w:b/>
                <w:color w:val="000000" w:themeColor="text1"/>
                <w:sz w:val="26"/>
                <w:szCs w:val="26"/>
              </w:rPr>
              <w:br/>
              <w:t>tháng (đồng)</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4819C8" w14:textId="77777777" w:rsidR="006D2451" w:rsidRPr="003744C2" w:rsidRDefault="006D2451" w:rsidP="00022EC5">
            <w:pPr>
              <w:autoSpaceDE w:val="0"/>
              <w:autoSpaceDN w:val="0"/>
              <w:adjustRightInd w:val="0"/>
              <w:spacing w:line="360" w:lineRule="auto"/>
              <w:jc w:val="center"/>
              <w:rPr>
                <w:rFonts w:ascii="Times New Roman" w:hAnsi="Times New Roman"/>
                <w:bCs w:val="0"/>
                <w:color w:val="000000" w:themeColor="text1"/>
                <w:sz w:val="26"/>
                <w:szCs w:val="26"/>
              </w:rPr>
            </w:pPr>
            <w:r w:rsidRPr="003744C2">
              <w:rPr>
                <w:rFonts w:ascii="Times New Roman" w:hAnsi="Times New Roman"/>
                <w:b/>
                <w:color w:val="000000" w:themeColor="text1"/>
                <w:sz w:val="26"/>
                <w:szCs w:val="26"/>
              </w:rPr>
              <w:t>Cán bộ làm công việc được khoán</w:t>
            </w:r>
          </w:p>
        </w:tc>
      </w:tr>
      <w:tr w:rsidR="006D2451" w:rsidRPr="003744C2" w14:paraId="61B5C28B" w14:textId="77777777" w:rsidTr="00022EC5">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42E747"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1</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AF72E5" w14:textId="77777777" w:rsidR="006D2451" w:rsidRPr="003744C2" w:rsidRDefault="006D2451" w:rsidP="00022EC5">
            <w:pPr>
              <w:autoSpaceDE w:val="0"/>
              <w:autoSpaceDN w:val="0"/>
              <w:adjustRightInd w:val="0"/>
              <w:spacing w:line="360" w:lineRule="auto"/>
              <w:ind w:left="-57" w:right="-57"/>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Phòng Tài chính kế toán</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D7AECF" w14:textId="77777777" w:rsidR="006D2451" w:rsidRPr="003744C2" w:rsidRDefault="00EA2934" w:rsidP="00022EC5">
            <w:pPr>
              <w:autoSpaceDE w:val="0"/>
              <w:autoSpaceDN w:val="0"/>
              <w:adjustRightInd w:val="0"/>
              <w:spacing w:line="360" w:lineRule="auto"/>
              <w:ind w:left="-57" w:right="-57"/>
              <w:jc w:val="center"/>
              <w:rPr>
                <w:rFonts w:ascii="Times New Roman" w:hAnsi="Times New Roman"/>
                <w:bCs w:val="0"/>
                <w:color w:val="000000" w:themeColor="text1"/>
                <w:sz w:val="22"/>
                <w:szCs w:val="22"/>
              </w:rPr>
            </w:pPr>
            <w:r w:rsidRPr="003744C2">
              <w:rPr>
                <w:rFonts w:ascii="Times New Roman" w:hAnsi="Times New Roman"/>
                <w:bCs w:val="0"/>
                <w:color w:val="000000" w:themeColor="text1"/>
              </w:rPr>
              <w:t>7</w:t>
            </w:r>
            <w:r w:rsidR="006D2451" w:rsidRPr="003744C2">
              <w:rPr>
                <w:rFonts w:ascii="Times New Roman" w:hAnsi="Times New Roman"/>
                <w:bCs w:val="0"/>
                <w:color w:val="000000" w:themeColor="text1"/>
              </w:rPr>
              <w:t>00.000</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4759F917" w14:textId="77777777" w:rsidR="006D2451" w:rsidRPr="003744C2" w:rsidRDefault="006D2451" w:rsidP="0070303C">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sz w:val="22"/>
                <w:szCs w:val="22"/>
              </w:rPr>
              <w:t>01suất: cán bộ làm kế toán thanh toán: th</w:t>
            </w:r>
            <w:r w:rsidRPr="003744C2">
              <w:rPr>
                <w:rFonts w:ascii="Times New Roman" w:hAnsi="Times New Roman"/>
                <w:bCs w:val="0"/>
                <w:color w:val="000000" w:themeColor="text1"/>
                <w:sz w:val="22"/>
                <w:szCs w:val="22"/>
                <w:lang w:val="vi-VN"/>
              </w:rPr>
              <w:t>ường xuyên đi giao dịch với kho bạc,bảo hiểm x</w:t>
            </w:r>
            <w:r w:rsidRPr="003744C2">
              <w:rPr>
                <w:rFonts w:ascii="Times New Roman" w:hAnsi="Times New Roman"/>
                <w:bCs w:val="0"/>
                <w:color w:val="000000" w:themeColor="text1"/>
                <w:sz w:val="22"/>
                <w:szCs w:val="22"/>
              </w:rPr>
              <w:t>ã hội và các đơn vị trong  tỉnh về công tác tài chính.</w:t>
            </w:r>
          </w:p>
        </w:tc>
      </w:tr>
      <w:tr w:rsidR="006D2451" w:rsidRPr="003744C2" w14:paraId="22C5680E" w14:textId="77777777" w:rsidTr="00022EC5">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F52A83"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2</w:t>
            </w:r>
          </w:p>
          <w:p w14:paraId="1C6C992B"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rPr>
            </w:pPr>
          </w:p>
          <w:p w14:paraId="0D3CB53B"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rPr>
            </w:pPr>
          </w:p>
          <w:p w14:paraId="6D014B28"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rPr>
            </w:pPr>
          </w:p>
          <w:p w14:paraId="65AD3C9C"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FB08E9" w14:textId="77777777" w:rsidR="006D2451" w:rsidRPr="003744C2" w:rsidRDefault="006D2451" w:rsidP="00022EC5">
            <w:pPr>
              <w:autoSpaceDE w:val="0"/>
              <w:autoSpaceDN w:val="0"/>
              <w:adjustRightInd w:val="0"/>
              <w:spacing w:line="360" w:lineRule="auto"/>
              <w:ind w:left="-57" w:right="-57"/>
              <w:jc w:val="both"/>
              <w:rPr>
                <w:rFonts w:ascii="Times New Roman" w:hAnsi="Times New Roman"/>
                <w:bCs w:val="0"/>
                <w:color w:val="000000" w:themeColor="text1"/>
              </w:rPr>
            </w:pPr>
            <w:r w:rsidRPr="003744C2">
              <w:rPr>
                <w:rFonts w:ascii="Times New Roman" w:hAnsi="Times New Roman"/>
                <w:bCs w:val="0"/>
                <w:color w:val="000000" w:themeColor="text1"/>
              </w:rPr>
              <w:t>Phòng Tổ chức hành chính</w:t>
            </w:r>
          </w:p>
          <w:p w14:paraId="56919D1F" w14:textId="77777777" w:rsidR="005539BA" w:rsidRPr="003744C2" w:rsidRDefault="005539BA" w:rsidP="00022EC5">
            <w:pPr>
              <w:autoSpaceDE w:val="0"/>
              <w:autoSpaceDN w:val="0"/>
              <w:adjustRightInd w:val="0"/>
              <w:spacing w:line="360" w:lineRule="auto"/>
              <w:ind w:left="-57" w:right="-57"/>
              <w:jc w:val="both"/>
              <w:rPr>
                <w:rFonts w:ascii="Times New Roman" w:hAnsi="Times New Roman"/>
                <w:bCs w:val="0"/>
                <w:color w:val="000000" w:themeColor="text1"/>
              </w:rPr>
            </w:pPr>
          </w:p>
          <w:p w14:paraId="2B459D3B" w14:textId="77777777" w:rsidR="005539BA" w:rsidRPr="003744C2" w:rsidRDefault="005539BA" w:rsidP="00022EC5">
            <w:pPr>
              <w:autoSpaceDE w:val="0"/>
              <w:autoSpaceDN w:val="0"/>
              <w:adjustRightInd w:val="0"/>
              <w:spacing w:line="360" w:lineRule="auto"/>
              <w:ind w:left="-57" w:right="-57"/>
              <w:jc w:val="both"/>
              <w:rPr>
                <w:rFonts w:ascii="Times New Roman" w:hAnsi="Times New Roman"/>
                <w:bCs w:val="0"/>
                <w:color w:val="000000" w:themeColor="text1"/>
              </w:rPr>
            </w:pPr>
          </w:p>
          <w:p w14:paraId="28ADBAA6" w14:textId="77777777" w:rsidR="005539BA" w:rsidRPr="003744C2" w:rsidRDefault="005539BA" w:rsidP="00022EC5">
            <w:pPr>
              <w:autoSpaceDE w:val="0"/>
              <w:autoSpaceDN w:val="0"/>
              <w:adjustRightInd w:val="0"/>
              <w:spacing w:line="360" w:lineRule="auto"/>
              <w:ind w:left="-57" w:right="-57"/>
              <w:jc w:val="both"/>
              <w:rPr>
                <w:rFonts w:ascii="Times New Roman" w:hAnsi="Times New Roman"/>
                <w:bCs w:val="0"/>
                <w:color w:val="000000" w:themeColor="text1"/>
                <w:sz w:val="22"/>
                <w:szCs w:val="22"/>
              </w:rPr>
            </w:pPr>
            <w:r w:rsidRPr="003744C2">
              <w:rPr>
                <w:rFonts w:ascii="Times New Roman" w:hAnsi="Times New Roman"/>
                <w:bCs w:val="0"/>
                <w:color w:val="000000" w:themeColor="text1"/>
              </w:rPr>
              <w:t>Phòng khám đk khu vực Sơn Trạch</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DE4075" w14:textId="77777777" w:rsidR="006D2451" w:rsidRPr="003744C2" w:rsidRDefault="00EA2934" w:rsidP="00022EC5">
            <w:pPr>
              <w:autoSpaceDE w:val="0"/>
              <w:autoSpaceDN w:val="0"/>
              <w:adjustRightInd w:val="0"/>
              <w:spacing w:line="360" w:lineRule="auto"/>
              <w:ind w:left="-57" w:right="-57"/>
              <w:jc w:val="center"/>
              <w:rPr>
                <w:rFonts w:ascii="Times New Roman" w:hAnsi="Times New Roman"/>
                <w:bCs w:val="0"/>
                <w:color w:val="000000" w:themeColor="text1"/>
              </w:rPr>
            </w:pPr>
            <w:r w:rsidRPr="003744C2">
              <w:rPr>
                <w:rFonts w:ascii="Times New Roman" w:hAnsi="Times New Roman"/>
                <w:bCs w:val="0"/>
                <w:color w:val="000000" w:themeColor="text1"/>
              </w:rPr>
              <w:t>7</w:t>
            </w:r>
            <w:r w:rsidR="006D2451" w:rsidRPr="003744C2">
              <w:rPr>
                <w:rFonts w:ascii="Times New Roman" w:hAnsi="Times New Roman"/>
                <w:bCs w:val="0"/>
                <w:color w:val="000000" w:themeColor="text1"/>
              </w:rPr>
              <w:t>00.000</w:t>
            </w:r>
          </w:p>
          <w:p w14:paraId="085B8D4B" w14:textId="77777777" w:rsidR="005539BA" w:rsidRPr="003744C2" w:rsidRDefault="005539BA" w:rsidP="00022EC5">
            <w:pPr>
              <w:autoSpaceDE w:val="0"/>
              <w:autoSpaceDN w:val="0"/>
              <w:adjustRightInd w:val="0"/>
              <w:spacing w:line="360" w:lineRule="auto"/>
              <w:ind w:left="-57" w:right="-57"/>
              <w:jc w:val="center"/>
              <w:rPr>
                <w:rFonts w:ascii="Times New Roman" w:hAnsi="Times New Roman"/>
                <w:bCs w:val="0"/>
                <w:color w:val="000000" w:themeColor="text1"/>
              </w:rPr>
            </w:pPr>
          </w:p>
          <w:p w14:paraId="3B481FFB" w14:textId="77777777" w:rsidR="005539BA" w:rsidRPr="003744C2" w:rsidRDefault="005539BA" w:rsidP="00022EC5">
            <w:pPr>
              <w:autoSpaceDE w:val="0"/>
              <w:autoSpaceDN w:val="0"/>
              <w:adjustRightInd w:val="0"/>
              <w:spacing w:line="360" w:lineRule="auto"/>
              <w:ind w:left="-57" w:right="-57"/>
              <w:jc w:val="center"/>
              <w:rPr>
                <w:rFonts w:ascii="Times New Roman" w:hAnsi="Times New Roman"/>
                <w:bCs w:val="0"/>
                <w:color w:val="000000" w:themeColor="text1"/>
              </w:rPr>
            </w:pPr>
          </w:p>
          <w:p w14:paraId="58FFC0B1" w14:textId="77777777" w:rsidR="005539BA" w:rsidRPr="003744C2" w:rsidRDefault="005539BA" w:rsidP="00022EC5">
            <w:pPr>
              <w:autoSpaceDE w:val="0"/>
              <w:autoSpaceDN w:val="0"/>
              <w:adjustRightInd w:val="0"/>
              <w:spacing w:line="360" w:lineRule="auto"/>
              <w:ind w:left="-57" w:right="-57"/>
              <w:jc w:val="center"/>
              <w:rPr>
                <w:rFonts w:ascii="Times New Roman" w:hAnsi="Times New Roman"/>
                <w:bCs w:val="0"/>
                <w:color w:val="000000" w:themeColor="text1"/>
              </w:rPr>
            </w:pPr>
          </w:p>
          <w:p w14:paraId="66901E57" w14:textId="77777777" w:rsidR="005539BA" w:rsidRPr="003744C2" w:rsidRDefault="00EA2934" w:rsidP="00022EC5">
            <w:pPr>
              <w:autoSpaceDE w:val="0"/>
              <w:autoSpaceDN w:val="0"/>
              <w:adjustRightInd w:val="0"/>
              <w:spacing w:line="360" w:lineRule="auto"/>
              <w:ind w:left="-57" w:right="-57"/>
              <w:jc w:val="center"/>
              <w:rPr>
                <w:rFonts w:ascii="Times New Roman" w:hAnsi="Times New Roman"/>
                <w:bCs w:val="0"/>
                <w:color w:val="000000" w:themeColor="text1"/>
                <w:sz w:val="22"/>
                <w:szCs w:val="22"/>
              </w:rPr>
            </w:pPr>
            <w:r w:rsidRPr="003744C2">
              <w:rPr>
                <w:rFonts w:ascii="Times New Roman" w:hAnsi="Times New Roman"/>
                <w:bCs w:val="0"/>
                <w:color w:val="000000" w:themeColor="text1"/>
              </w:rPr>
              <w:t>7</w:t>
            </w:r>
            <w:r w:rsidR="005539BA" w:rsidRPr="003744C2">
              <w:rPr>
                <w:rFonts w:ascii="Times New Roman" w:hAnsi="Times New Roman"/>
                <w:bCs w:val="0"/>
                <w:color w:val="000000" w:themeColor="text1"/>
              </w:rPr>
              <w:t>00.000</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41E8D9DB"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sz w:val="22"/>
                <w:szCs w:val="22"/>
              </w:rPr>
              <w:t>02 suất: -01 cán bộ làm công tác văn thư ,nộp các báo cáo,làm việc về công tác tổ chức,cán bộ, bảo hiểm, ... giao dịch với các c</w:t>
            </w:r>
            <w:r w:rsidRPr="003744C2">
              <w:rPr>
                <w:rFonts w:ascii="Times New Roman" w:hAnsi="Times New Roman"/>
                <w:bCs w:val="0"/>
                <w:color w:val="000000" w:themeColor="text1"/>
                <w:sz w:val="22"/>
                <w:szCs w:val="22"/>
                <w:lang w:val="vi-VN"/>
              </w:rPr>
              <w:t>ơ quan,đơn vị trong tỉnh</w:t>
            </w:r>
            <w:r w:rsidRPr="003744C2">
              <w:rPr>
                <w:rFonts w:ascii="Times New Roman" w:hAnsi="Times New Roman"/>
                <w:bCs w:val="0"/>
                <w:color w:val="000000" w:themeColor="text1"/>
                <w:sz w:val="22"/>
                <w:szCs w:val="22"/>
              </w:rPr>
              <w:t>;</w:t>
            </w:r>
          </w:p>
          <w:p w14:paraId="1CFA6FC4" w14:textId="77777777" w:rsidR="006D2451" w:rsidRPr="003744C2" w:rsidRDefault="006D2451"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sz w:val="22"/>
                <w:szCs w:val="22"/>
              </w:rPr>
              <w:t>- 01 cán bộ làm thủ quỹ: đi thanh toán, giao dịch với kho bạc</w:t>
            </w:r>
          </w:p>
          <w:p w14:paraId="4E9E7770"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sz w:val="22"/>
                <w:szCs w:val="22"/>
              </w:rPr>
            </w:pPr>
          </w:p>
          <w:p w14:paraId="3058D73C"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sz w:val="22"/>
                <w:szCs w:val="22"/>
              </w:rPr>
            </w:pPr>
            <w:r w:rsidRPr="003744C2">
              <w:rPr>
                <w:rFonts w:ascii="Times New Roman" w:hAnsi="Times New Roman"/>
                <w:bCs w:val="0"/>
                <w:color w:val="000000" w:themeColor="text1"/>
                <w:sz w:val="22"/>
                <w:szCs w:val="22"/>
              </w:rPr>
              <w:t xml:space="preserve">01 suất: </w:t>
            </w:r>
            <w:r w:rsidR="004348F6" w:rsidRPr="003744C2">
              <w:rPr>
                <w:rFonts w:ascii="Times New Roman" w:hAnsi="Times New Roman"/>
                <w:bCs w:val="0"/>
                <w:color w:val="000000" w:themeColor="text1"/>
                <w:sz w:val="22"/>
                <w:szCs w:val="22"/>
              </w:rPr>
              <w:t>Trư</w:t>
            </w:r>
            <w:r w:rsidRPr="003744C2">
              <w:rPr>
                <w:rFonts w:ascii="Times New Roman" w:hAnsi="Times New Roman"/>
                <w:bCs w:val="0"/>
                <w:color w:val="000000" w:themeColor="text1"/>
                <w:sz w:val="22"/>
                <w:szCs w:val="22"/>
              </w:rPr>
              <w:t>ởng phòng khám và điều dưỡng trưởng đi họp, giao ban, nộp báo cáo tại bệnh viện.</w:t>
            </w:r>
          </w:p>
          <w:p w14:paraId="5B45E094" w14:textId="77777777" w:rsidR="005539BA" w:rsidRPr="003744C2" w:rsidRDefault="005539BA" w:rsidP="00022EC5">
            <w:pPr>
              <w:autoSpaceDE w:val="0"/>
              <w:autoSpaceDN w:val="0"/>
              <w:adjustRightInd w:val="0"/>
              <w:spacing w:line="360" w:lineRule="auto"/>
              <w:jc w:val="both"/>
              <w:rPr>
                <w:rFonts w:ascii="Times New Roman" w:hAnsi="Times New Roman"/>
                <w:bCs w:val="0"/>
                <w:color w:val="000000" w:themeColor="text1"/>
                <w:sz w:val="22"/>
                <w:szCs w:val="22"/>
              </w:rPr>
            </w:pPr>
          </w:p>
        </w:tc>
      </w:tr>
    </w:tbl>
    <w:p w14:paraId="0A35B635" w14:textId="77777777" w:rsidR="006D2451" w:rsidRPr="003744C2" w:rsidRDefault="006D2451" w:rsidP="006D2451">
      <w:pPr>
        <w:autoSpaceDE w:val="0"/>
        <w:autoSpaceDN w:val="0"/>
        <w:adjustRightInd w:val="0"/>
        <w:spacing w:before="120"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4</w:t>
      </w:r>
      <w:r w:rsidRPr="003744C2">
        <w:rPr>
          <w:rFonts w:ascii="Times New Roman" w:hAnsi="Times New Roman"/>
          <w:b/>
          <w:color w:val="000000" w:themeColor="text1"/>
        </w:rPr>
        <w:t>. Chi thuê m</w:t>
      </w:r>
      <w:r w:rsidRPr="003744C2">
        <w:rPr>
          <w:rFonts w:ascii="Times New Roman" w:hAnsi="Times New Roman"/>
          <w:b/>
          <w:color w:val="000000" w:themeColor="text1"/>
          <w:lang w:val="vi-VN"/>
        </w:rPr>
        <w:t>ướn, đào tạo</w:t>
      </w:r>
    </w:p>
    <w:p w14:paraId="499BCFEB"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4</w:t>
      </w:r>
      <w:r w:rsidRPr="003744C2">
        <w:rPr>
          <w:rFonts w:ascii="Times New Roman" w:hAnsi="Times New Roman"/>
          <w:b/>
          <w:color w:val="000000" w:themeColor="text1"/>
        </w:rPr>
        <w:t>.1. Chi thuê mướn</w:t>
      </w:r>
    </w:p>
    <w:p w14:paraId="79843AD7"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
          <w:color w:val="000000" w:themeColor="text1"/>
        </w:rPr>
        <w:tab/>
      </w:r>
      <w:r w:rsidRPr="003744C2">
        <w:rPr>
          <w:rFonts w:ascii="Times New Roman" w:hAnsi="Times New Roman"/>
          <w:color w:val="000000" w:themeColor="text1"/>
        </w:rPr>
        <w:t>- Thuê chuyên gia hội chẩn, hướng dẫn đọc kết quả CT: Thực hiện theo hợp đồng. Mức chi trả 50.000</w:t>
      </w:r>
      <w:r w:rsidR="00BE7C02" w:rsidRPr="003744C2">
        <w:rPr>
          <w:rFonts w:ascii="Times New Roman" w:hAnsi="Times New Roman"/>
          <w:color w:val="000000" w:themeColor="text1"/>
        </w:rPr>
        <w:t xml:space="preserve"> </w:t>
      </w:r>
      <w:r w:rsidRPr="003744C2">
        <w:rPr>
          <w:rFonts w:ascii="Times New Roman" w:hAnsi="Times New Roman"/>
          <w:color w:val="000000" w:themeColor="text1"/>
        </w:rPr>
        <w:t>đồng/ca.</w:t>
      </w:r>
    </w:p>
    <w:p w14:paraId="60D24D74" w14:textId="77777777" w:rsidR="00B606D6" w:rsidRPr="003744C2" w:rsidRDefault="00B606D6" w:rsidP="00B606D6">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Thuê chuyên gia hỗ trợ chuyển giao chuyên môn kỷ thuật trong khám chữa bệnh, thuê đào tạo : Thực hiện theo hợp đồng. Mức chi tối đa kh</w:t>
      </w:r>
      <w:r w:rsidR="00F047D2" w:rsidRPr="003744C2">
        <w:rPr>
          <w:rFonts w:ascii="Times New Roman" w:hAnsi="Times New Roman"/>
          <w:color w:val="000000" w:themeColor="text1"/>
        </w:rPr>
        <w:t>ông quá 3</w:t>
      </w:r>
      <w:r w:rsidRPr="003744C2">
        <w:rPr>
          <w:rFonts w:ascii="Times New Roman" w:hAnsi="Times New Roman"/>
          <w:color w:val="000000" w:themeColor="text1"/>
        </w:rPr>
        <w:t>0 triệu đồng/chuyên gia/lần.</w:t>
      </w:r>
    </w:p>
    <w:p w14:paraId="7EF24503"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lastRenderedPageBreak/>
        <w:tab/>
        <w:t>- Thuê chuyên gia, bác sỹ nghỉ hưu tham gia khám chữa bệnh tại các khoa: Thực hiện theo hợp đồng. Mức chi không quá 10 triệu đồng/tháng.</w:t>
      </w:r>
    </w:p>
    <w:p w14:paraId="2F4E772E"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Chi một số khoản thuê mướn khác có phát sinh trong năm.</w:t>
      </w:r>
    </w:p>
    <w:p w14:paraId="703EF98C"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4</w:t>
      </w:r>
      <w:r w:rsidRPr="003744C2">
        <w:rPr>
          <w:rFonts w:ascii="Times New Roman" w:hAnsi="Times New Roman"/>
          <w:b/>
          <w:color w:val="000000" w:themeColor="text1"/>
        </w:rPr>
        <w:t>.2. Chi đào tạo</w:t>
      </w:r>
    </w:p>
    <w:p w14:paraId="3AF867E5" w14:textId="77777777" w:rsidR="00940C96"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940C96" w:rsidRPr="003744C2">
        <w:rPr>
          <w:rFonts w:ascii="Times New Roman" w:hAnsi="Times New Roman"/>
          <w:bCs w:val="0"/>
          <w:color w:val="000000" w:themeColor="text1"/>
        </w:rPr>
        <w:t>Thực hiện theo Nghị định 101/2017/NĐ-CP ngày 01/9/2017 của Chính phủ về đào tạo, bồi dưỡng cán bộ, công chức, viên chứ</w:t>
      </w:r>
      <w:r w:rsidR="00A0310E" w:rsidRPr="003744C2">
        <w:rPr>
          <w:rFonts w:ascii="Times New Roman" w:hAnsi="Times New Roman"/>
          <w:bCs w:val="0"/>
          <w:color w:val="000000" w:themeColor="text1"/>
        </w:rPr>
        <w:t>c;</w:t>
      </w:r>
      <w:r w:rsidR="00940C96" w:rsidRPr="003744C2">
        <w:rPr>
          <w:rFonts w:ascii="Times New Roman" w:hAnsi="Times New Roman"/>
          <w:bCs w:val="0"/>
          <w:color w:val="000000" w:themeColor="text1"/>
        </w:rPr>
        <w:t xml:space="preserve"> Thông tư </w:t>
      </w:r>
      <w:r w:rsidR="00D25C3A" w:rsidRPr="003744C2">
        <w:rPr>
          <w:rFonts w:ascii="Times New Roman" w:hAnsi="Times New Roman"/>
          <w:bCs w:val="0"/>
          <w:color w:val="000000" w:themeColor="text1"/>
        </w:rPr>
        <w:t>100</w:t>
      </w:r>
      <w:r w:rsidR="00940C96" w:rsidRPr="003744C2">
        <w:rPr>
          <w:rFonts w:ascii="Times New Roman" w:hAnsi="Times New Roman"/>
          <w:bCs w:val="0"/>
          <w:color w:val="000000" w:themeColor="text1"/>
        </w:rPr>
        <w:t>/20</w:t>
      </w:r>
      <w:r w:rsidR="00D25C3A" w:rsidRPr="003744C2">
        <w:rPr>
          <w:rFonts w:ascii="Times New Roman" w:hAnsi="Times New Roman"/>
          <w:bCs w:val="0"/>
          <w:color w:val="000000" w:themeColor="text1"/>
        </w:rPr>
        <w:t>25</w:t>
      </w:r>
      <w:r w:rsidR="00940C96" w:rsidRPr="003744C2">
        <w:rPr>
          <w:rFonts w:ascii="Times New Roman" w:hAnsi="Times New Roman"/>
          <w:bCs w:val="0"/>
          <w:color w:val="000000" w:themeColor="text1"/>
        </w:rPr>
        <w:t xml:space="preserve">/TT-BTC ngày </w:t>
      </w:r>
      <w:r w:rsidR="00D25C3A" w:rsidRPr="003744C2">
        <w:rPr>
          <w:rFonts w:ascii="Times New Roman" w:hAnsi="Times New Roman"/>
          <w:bCs w:val="0"/>
          <w:color w:val="000000" w:themeColor="text1"/>
        </w:rPr>
        <w:t>28/10/2025</w:t>
      </w:r>
      <w:r w:rsidR="00940C96" w:rsidRPr="003744C2">
        <w:rPr>
          <w:rFonts w:ascii="Times New Roman" w:hAnsi="Times New Roman"/>
          <w:bCs w:val="0"/>
          <w:color w:val="000000" w:themeColor="text1"/>
        </w:rPr>
        <w:t xml:space="preserve"> của Bộ Tài chính hướng dẫn việc lập dự toán, quản lý, sữ dụng và quyết toán kinh phí cho công tác đào tạo, bồi dưỡng cán bộ, công chức, viên chứ</w:t>
      </w:r>
      <w:r w:rsidR="00A0310E" w:rsidRPr="003744C2">
        <w:rPr>
          <w:rFonts w:ascii="Times New Roman" w:hAnsi="Times New Roman"/>
          <w:bCs w:val="0"/>
          <w:color w:val="000000" w:themeColor="text1"/>
        </w:rPr>
        <w:t xml:space="preserve">c; </w:t>
      </w:r>
    </w:p>
    <w:p w14:paraId="66B695BB" w14:textId="77777777" w:rsidR="006D2451" w:rsidRPr="003744C2" w:rsidRDefault="00940C96"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Đối với các cán bộ viên chức được cử đi đào tạo theo Dự án thì h</w:t>
      </w:r>
      <w:r w:rsidR="006D2451" w:rsidRPr="003744C2">
        <w:rPr>
          <w:rFonts w:ascii="Times New Roman" w:hAnsi="Times New Roman"/>
          <w:bCs w:val="0"/>
          <w:color w:val="000000" w:themeColor="text1"/>
          <w:lang w:val="vi-VN"/>
        </w:rPr>
        <w:t>ưởng chế độ đi học do Dự án chi trả.</w:t>
      </w:r>
    </w:p>
    <w:p w14:paraId="059B0319"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Đối với cán bộ viên chức do c</w:t>
      </w:r>
      <w:r w:rsidRPr="003744C2">
        <w:rPr>
          <w:rFonts w:ascii="Times New Roman" w:hAnsi="Times New Roman"/>
          <w:bCs w:val="0"/>
          <w:color w:val="000000" w:themeColor="text1"/>
          <w:lang w:val="vi-VN"/>
        </w:rPr>
        <w:t>ơ quan cử đi đào tạo theo quy hoạch th</w:t>
      </w:r>
      <w:r w:rsidRPr="003744C2">
        <w:rPr>
          <w:rFonts w:ascii="Times New Roman" w:hAnsi="Times New Roman"/>
          <w:bCs w:val="0"/>
          <w:color w:val="000000" w:themeColor="text1"/>
        </w:rPr>
        <w:t xml:space="preserve">ì được </w:t>
      </w:r>
      <w:r w:rsidR="00940C96" w:rsidRPr="003744C2">
        <w:rPr>
          <w:rFonts w:ascii="Times New Roman" w:hAnsi="Times New Roman"/>
          <w:bCs w:val="0"/>
          <w:color w:val="000000" w:themeColor="text1"/>
        </w:rPr>
        <w:t>thanh toán</w:t>
      </w:r>
      <w:r w:rsidRPr="003744C2">
        <w:rPr>
          <w:rFonts w:ascii="Times New Roman" w:hAnsi="Times New Roman"/>
          <w:bCs w:val="0"/>
          <w:color w:val="000000" w:themeColor="text1"/>
        </w:rPr>
        <w:t xml:space="preserve"> các khoản như sau:</w:t>
      </w:r>
    </w:p>
    <w:p w14:paraId="26D2999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 Tiền học phí: </w:t>
      </w:r>
    </w:p>
    <w:p w14:paraId="785B28F1"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Cán bộ viên chức được cử đi đào tạo sau đại học</w:t>
      </w:r>
      <w:r w:rsidR="005F461F"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CKI,  Thạc sĩ</w:t>
      </w:r>
      <w:r w:rsidR="005F461F" w:rsidRPr="003744C2">
        <w:rPr>
          <w:rFonts w:ascii="Times New Roman" w:hAnsi="Times New Roman"/>
          <w:bCs w:val="0"/>
          <w:color w:val="000000" w:themeColor="text1"/>
        </w:rPr>
        <w:t>:</w:t>
      </w:r>
      <w:r w:rsidR="00E14A21"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được thanh toán </w:t>
      </w:r>
      <w:r w:rsidR="00E14A21" w:rsidRPr="003744C2">
        <w:rPr>
          <w:rFonts w:ascii="Times New Roman" w:hAnsi="Times New Roman"/>
          <w:bCs w:val="0"/>
          <w:color w:val="000000" w:themeColor="text1"/>
        </w:rPr>
        <w:t>1</w:t>
      </w:r>
      <w:r w:rsidR="008A79AB" w:rsidRPr="003744C2">
        <w:rPr>
          <w:rFonts w:ascii="Times New Roman" w:hAnsi="Times New Roman"/>
          <w:bCs w:val="0"/>
          <w:color w:val="000000" w:themeColor="text1"/>
        </w:rPr>
        <w:t>5</w:t>
      </w:r>
      <w:r w:rsidRPr="003744C2">
        <w:rPr>
          <w:rFonts w:ascii="Times New Roman" w:hAnsi="Times New Roman"/>
          <w:bCs w:val="0"/>
          <w:color w:val="000000" w:themeColor="text1"/>
        </w:rPr>
        <w:t>.000.000 đồng/năm</w:t>
      </w:r>
      <w:r w:rsidR="005F461F" w:rsidRPr="003744C2">
        <w:rPr>
          <w:rFonts w:ascii="Times New Roman" w:hAnsi="Times New Roman"/>
          <w:bCs w:val="0"/>
          <w:color w:val="000000" w:themeColor="text1"/>
        </w:rPr>
        <w:t>;</w:t>
      </w:r>
      <w:r w:rsidR="00085CD3" w:rsidRPr="003744C2">
        <w:rPr>
          <w:rFonts w:ascii="Times New Roman" w:hAnsi="Times New Roman"/>
          <w:bCs w:val="0"/>
          <w:color w:val="000000" w:themeColor="text1"/>
        </w:rPr>
        <w:t xml:space="preserve"> </w:t>
      </w:r>
      <w:r w:rsidR="005F461F" w:rsidRPr="003744C2">
        <w:rPr>
          <w:rFonts w:ascii="Times New Roman" w:hAnsi="Times New Roman"/>
          <w:bCs w:val="0"/>
          <w:color w:val="000000" w:themeColor="text1"/>
        </w:rPr>
        <w:t>CKII</w:t>
      </w:r>
      <w:r w:rsidR="00085CD3" w:rsidRPr="003744C2">
        <w:rPr>
          <w:rFonts w:ascii="Times New Roman" w:hAnsi="Times New Roman"/>
          <w:bCs w:val="0"/>
          <w:color w:val="000000" w:themeColor="text1"/>
        </w:rPr>
        <w:t>, Tiến sỹ</w:t>
      </w:r>
      <w:r w:rsidR="00753D14" w:rsidRPr="003744C2">
        <w:rPr>
          <w:rFonts w:ascii="Times New Roman" w:hAnsi="Times New Roman"/>
          <w:bCs w:val="0"/>
          <w:color w:val="000000" w:themeColor="text1"/>
        </w:rPr>
        <w:t>( hoặc tương đương)</w:t>
      </w:r>
      <w:r w:rsidR="005F461F" w:rsidRPr="003744C2">
        <w:rPr>
          <w:rFonts w:ascii="Times New Roman" w:hAnsi="Times New Roman"/>
          <w:bCs w:val="0"/>
          <w:color w:val="000000" w:themeColor="text1"/>
        </w:rPr>
        <w:t>:</w:t>
      </w:r>
      <w:r w:rsidR="00087179" w:rsidRPr="003744C2">
        <w:rPr>
          <w:rFonts w:ascii="Times New Roman" w:hAnsi="Times New Roman"/>
          <w:bCs w:val="0"/>
          <w:color w:val="000000" w:themeColor="text1"/>
        </w:rPr>
        <w:t xml:space="preserve"> </w:t>
      </w:r>
      <w:r w:rsidR="005F461F" w:rsidRPr="003744C2">
        <w:rPr>
          <w:rFonts w:ascii="Times New Roman" w:hAnsi="Times New Roman"/>
          <w:bCs w:val="0"/>
          <w:color w:val="000000" w:themeColor="text1"/>
        </w:rPr>
        <w:t xml:space="preserve">được thanh toán </w:t>
      </w:r>
      <w:r w:rsidR="00227E15" w:rsidRPr="003744C2">
        <w:rPr>
          <w:rFonts w:ascii="Times New Roman" w:hAnsi="Times New Roman"/>
          <w:bCs w:val="0"/>
          <w:color w:val="000000" w:themeColor="text1"/>
        </w:rPr>
        <w:t>theo thông báo và hóa đơn thu của cơ sở đào tạo.</w:t>
      </w:r>
      <w:r w:rsidRPr="003744C2">
        <w:rPr>
          <w:rFonts w:ascii="Times New Roman" w:hAnsi="Times New Roman"/>
          <w:bCs w:val="0"/>
          <w:color w:val="000000" w:themeColor="text1"/>
        </w:rPr>
        <w:t xml:space="preserve"> (chứng từ để thanh toán: hóa đơn (biên lai) thu tiền học phí theo quy định của Nhà n</w:t>
      </w:r>
      <w:r w:rsidRPr="003744C2">
        <w:rPr>
          <w:rFonts w:ascii="Times New Roman" w:hAnsi="Times New Roman"/>
          <w:bCs w:val="0"/>
          <w:color w:val="000000" w:themeColor="text1"/>
          <w:lang w:val="vi-VN"/>
        </w:rPr>
        <w:t>ước</w:t>
      </w:r>
      <w:r w:rsidR="00032D15" w:rsidRPr="003744C2">
        <w:rPr>
          <w:rFonts w:ascii="Times New Roman" w:hAnsi="Times New Roman"/>
          <w:bCs w:val="0"/>
          <w:color w:val="000000" w:themeColor="text1"/>
        </w:rPr>
        <w:t>; Quyết định cử đi học</w:t>
      </w:r>
      <w:r w:rsidRPr="003744C2">
        <w:rPr>
          <w:rFonts w:ascii="Times New Roman" w:hAnsi="Times New Roman"/>
          <w:bCs w:val="0"/>
          <w:color w:val="000000" w:themeColor="text1"/>
          <w:lang w:val="vi-VN"/>
        </w:rPr>
        <w:t>)</w:t>
      </w:r>
      <w:r w:rsidR="005F461F"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w:t>
      </w:r>
    </w:p>
    <w:p w14:paraId="5C3EA5C0"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i/>
          <w:iCs/>
          <w:color w:val="000000" w:themeColor="text1"/>
        </w:rPr>
      </w:pPr>
      <w:r w:rsidRPr="003744C2">
        <w:rPr>
          <w:rFonts w:ascii="Times New Roman" w:hAnsi="Times New Roman"/>
          <w:bCs w:val="0"/>
          <w:color w:val="000000" w:themeColor="text1"/>
        </w:rPr>
        <w:t>+ Cán bộ viên chức đi học để nâng cao trình độ, học để chuyển ngạch như: Bác sỹ chuyên tu, d</w:t>
      </w:r>
      <w:r w:rsidRPr="003744C2">
        <w:rPr>
          <w:rFonts w:ascii="Times New Roman" w:hAnsi="Times New Roman"/>
          <w:bCs w:val="0"/>
          <w:color w:val="000000" w:themeColor="text1"/>
          <w:lang w:val="vi-VN"/>
        </w:rPr>
        <w:t>ược sỹ đại học, đại học khác, chuyên khoa định hướng  sau đại học, học để đảm bảo chuẩn hóa theo các Thông tư của Chính phủ hướng dẫn hiện hành như Thông tư 26/2015/TTLT-BYT-BNV ngày 07/10/2015 th</w:t>
      </w:r>
      <w:r w:rsidRPr="003744C2">
        <w:rPr>
          <w:rFonts w:ascii="Times New Roman" w:hAnsi="Times New Roman"/>
          <w:bCs w:val="0"/>
          <w:color w:val="000000" w:themeColor="text1"/>
        </w:rPr>
        <w:t xml:space="preserve">ì không được thanh toán tiền học phí.  </w:t>
      </w:r>
    </w:p>
    <w:p w14:paraId="6A69AEDC" w14:textId="77777777" w:rsidR="006D2451" w:rsidRPr="003744C2" w:rsidRDefault="006D2451" w:rsidP="006D2451">
      <w:pPr>
        <w:autoSpaceDE w:val="0"/>
        <w:autoSpaceDN w:val="0"/>
        <w:adjustRightInd w:val="0"/>
        <w:spacing w:line="360" w:lineRule="auto"/>
        <w:ind w:firstLine="720"/>
        <w:jc w:val="both"/>
        <w:rPr>
          <w:rFonts w:ascii="Times New Roman" w:hAnsi="Times New Roman"/>
          <w:bCs w:val="0"/>
          <w:color w:val="000000" w:themeColor="text1"/>
        </w:rPr>
      </w:pPr>
      <w:r w:rsidRPr="003744C2">
        <w:rPr>
          <w:rFonts w:ascii="Times New Roman" w:hAnsi="Times New Roman"/>
          <w:bCs w:val="0"/>
          <w:color w:val="000000" w:themeColor="text1"/>
        </w:rPr>
        <w:t>+ Đối với những trường hợp đặc biệt, cần thiết phục vụ cho công việc chuyên môn của đơn vị do Giám đốc quyết định mức hỗ trợ họ</w:t>
      </w:r>
      <w:r w:rsidR="00291192" w:rsidRPr="003744C2">
        <w:rPr>
          <w:rFonts w:ascii="Times New Roman" w:hAnsi="Times New Roman"/>
          <w:bCs w:val="0"/>
          <w:color w:val="000000" w:themeColor="text1"/>
        </w:rPr>
        <w:t xml:space="preserve">c phí, mức hỗ trợ tối đa không quá </w:t>
      </w:r>
      <w:r w:rsidR="008A79AB" w:rsidRPr="003744C2">
        <w:rPr>
          <w:rFonts w:ascii="Times New Roman" w:hAnsi="Times New Roman"/>
          <w:bCs w:val="0"/>
          <w:color w:val="000000" w:themeColor="text1"/>
        </w:rPr>
        <w:t>3</w:t>
      </w:r>
      <w:r w:rsidR="00291192" w:rsidRPr="003744C2">
        <w:rPr>
          <w:rFonts w:ascii="Times New Roman" w:hAnsi="Times New Roman"/>
          <w:bCs w:val="0"/>
          <w:color w:val="000000" w:themeColor="text1"/>
        </w:rPr>
        <w:t>0.000.000 đ</w:t>
      </w:r>
      <w:r w:rsidR="00EA7163" w:rsidRPr="003744C2">
        <w:rPr>
          <w:rFonts w:ascii="Times New Roman" w:hAnsi="Times New Roman"/>
          <w:bCs w:val="0"/>
          <w:color w:val="000000" w:themeColor="text1"/>
        </w:rPr>
        <w:t>ồ</w:t>
      </w:r>
      <w:r w:rsidR="00291192" w:rsidRPr="003744C2">
        <w:rPr>
          <w:rFonts w:ascii="Times New Roman" w:hAnsi="Times New Roman"/>
          <w:bCs w:val="0"/>
          <w:color w:val="000000" w:themeColor="text1"/>
        </w:rPr>
        <w:t>ng/năm học.</w:t>
      </w:r>
    </w:p>
    <w:p w14:paraId="73660E4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Cán bộ viên chức được cử đi đào tạo tại các tr</w:t>
      </w:r>
      <w:r w:rsidRPr="003744C2">
        <w:rPr>
          <w:rFonts w:ascii="Times New Roman" w:hAnsi="Times New Roman"/>
          <w:bCs w:val="0"/>
          <w:color w:val="000000" w:themeColor="text1"/>
          <w:lang w:val="vi-VN"/>
        </w:rPr>
        <w:t>ường chính trị, công tác Đảng th</w:t>
      </w:r>
      <w:r w:rsidRPr="003744C2">
        <w:rPr>
          <w:rFonts w:ascii="Times New Roman" w:hAnsi="Times New Roman"/>
          <w:bCs w:val="0"/>
          <w:color w:val="000000" w:themeColor="text1"/>
        </w:rPr>
        <w:t>ì áp dụng mức chi theo quy định của Thường vụ Tỉnh ủ</w:t>
      </w:r>
      <w:r w:rsidR="000F37DA" w:rsidRPr="003744C2">
        <w:rPr>
          <w:rFonts w:ascii="Times New Roman" w:hAnsi="Times New Roman"/>
          <w:bCs w:val="0"/>
          <w:color w:val="000000" w:themeColor="text1"/>
        </w:rPr>
        <w:t>y</w:t>
      </w:r>
      <w:r w:rsidRPr="003744C2">
        <w:rPr>
          <w:rFonts w:ascii="Times New Roman" w:hAnsi="Times New Roman"/>
          <w:bCs w:val="0"/>
          <w:color w:val="000000" w:themeColor="text1"/>
        </w:rPr>
        <w:t>.</w:t>
      </w:r>
    </w:p>
    <w:p w14:paraId="2D3EAA4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lastRenderedPageBreak/>
        <w:t xml:space="preserve">      - Tiền tàu xe: Cán bộ đi ôn thi được thanh toán tiền tàu xe một lần đi và một lần về (Giấy đi đường có xác nhận đóng dấu của nhà tr</w:t>
      </w:r>
      <w:r w:rsidRPr="003744C2">
        <w:rPr>
          <w:rFonts w:ascii="Times New Roman" w:hAnsi="Times New Roman"/>
          <w:bCs w:val="0"/>
          <w:color w:val="000000" w:themeColor="text1"/>
          <w:lang w:val="vi-VN"/>
        </w:rPr>
        <w:t>ường). Các cán bộ đi học được thanh toán tiền tàu xe một lần đi và một lần</w:t>
      </w:r>
      <w:r w:rsidR="00227E15" w:rsidRPr="003744C2">
        <w:rPr>
          <w:rFonts w:ascii="Times New Roman" w:hAnsi="Times New Roman"/>
          <w:bCs w:val="0"/>
          <w:color w:val="000000" w:themeColor="text1"/>
        </w:rPr>
        <w:t xml:space="preserve"> về, nghỉ lễ, nghỉ tết</w:t>
      </w:r>
      <w:r w:rsidRPr="003744C2">
        <w:rPr>
          <w:rFonts w:ascii="Times New Roman" w:hAnsi="Times New Roman"/>
          <w:bCs w:val="0"/>
          <w:color w:val="000000" w:themeColor="text1"/>
          <w:lang w:val="vi-VN"/>
        </w:rPr>
        <w:t xml:space="preserve">  từ bệnh viện đa khoa</w:t>
      </w:r>
      <w:r w:rsidR="000F37DA" w:rsidRPr="003744C2">
        <w:rPr>
          <w:rFonts w:ascii="Times New Roman" w:hAnsi="Times New Roman"/>
          <w:bCs w:val="0"/>
          <w:color w:val="000000" w:themeColor="text1"/>
        </w:rPr>
        <w:t xml:space="preserve"> khu vực </w:t>
      </w:r>
      <w:r w:rsidRPr="003744C2">
        <w:rPr>
          <w:rFonts w:ascii="Times New Roman" w:hAnsi="Times New Roman"/>
          <w:bCs w:val="0"/>
          <w:color w:val="000000" w:themeColor="text1"/>
          <w:lang w:val="vi-VN"/>
        </w:rPr>
        <w:t xml:space="preserve"> Bố Trạch đến trường trong một năm học đối với học dài hạn, thanh toán theo kỳ đối với cán bộ vừa học vừa làm. </w:t>
      </w:r>
    </w:p>
    <w:p w14:paraId="5816988A" w14:textId="77777777" w:rsidR="00EA0DA5" w:rsidRPr="003744C2" w:rsidRDefault="00911E17"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w:t>
      </w:r>
      <w:r w:rsidR="00940C96" w:rsidRPr="003744C2">
        <w:rPr>
          <w:rFonts w:ascii="Times New Roman" w:hAnsi="Times New Roman"/>
          <w:bCs w:val="0"/>
          <w:color w:val="000000" w:themeColor="text1"/>
          <w:u w:val="single"/>
        </w:rPr>
        <w:t>Cơ sở thanh toán:</w:t>
      </w:r>
      <w:r w:rsidR="00940C96" w:rsidRPr="003744C2">
        <w:rPr>
          <w:rFonts w:ascii="Times New Roman" w:hAnsi="Times New Roman"/>
          <w:bCs w:val="0"/>
          <w:color w:val="000000" w:themeColor="text1"/>
        </w:rPr>
        <w:t xml:space="preserve"> Quyết định cử đi học của Sở y tế hoặc của Giám đốc Bệnh viện</w:t>
      </w:r>
      <w:r w:rsidR="00F5486C" w:rsidRPr="003744C2">
        <w:rPr>
          <w:rFonts w:ascii="Times New Roman" w:hAnsi="Times New Roman"/>
          <w:bCs w:val="0"/>
          <w:color w:val="000000" w:themeColor="text1"/>
        </w:rPr>
        <w:t>, giấy triệu tập</w:t>
      </w:r>
      <w:r w:rsidR="00EA0DA5" w:rsidRPr="003744C2">
        <w:rPr>
          <w:rFonts w:ascii="Times New Roman" w:hAnsi="Times New Roman"/>
          <w:bCs w:val="0"/>
          <w:color w:val="000000" w:themeColor="text1"/>
        </w:rPr>
        <w:t xml:space="preserve"> của nhà trường, phiếu thu hoặc hóa đơn đóng học phí.</w:t>
      </w:r>
      <w:r w:rsidR="006D2451" w:rsidRPr="003744C2">
        <w:rPr>
          <w:rFonts w:ascii="Times New Roman" w:hAnsi="Times New Roman"/>
          <w:bCs w:val="0"/>
          <w:color w:val="000000" w:themeColor="text1"/>
        </w:rPr>
        <w:t xml:space="preserve"> </w:t>
      </w:r>
    </w:p>
    <w:p w14:paraId="75E6DBEB" w14:textId="77777777" w:rsidR="006D2451" w:rsidRPr="003744C2" w:rsidRDefault="00EA0DA5"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M</w:t>
      </w:r>
      <w:r w:rsidR="006D2451" w:rsidRPr="003744C2">
        <w:rPr>
          <w:rFonts w:ascii="Times New Roman" w:hAnsi="Times New Roman"/>
          <w:bCs w:val="0"/>
          <w:color w:val="000000" w:themeColor="text1"/>
        </w:rPr>
        <w:t>ức thanh toán theo mục 1</w:t>
      </w:r>
      <w:r w:rsidR="00B04903" w:rsidRPr="003744C2">
        <w:rPr>
          <w:rFonts w:ascii="Times New Roman" w:hAnsi="Times New Roman"/>
          <w:bCs w:val="0"/>
          <w:color w:val="000000" w:themeColor="text1"/>
        </w:rPr>
        <w:t>3</w:t>
      </w:r>
      <w:r w:rsidR="006D2451" w:rsidRPr="003744C2">
        <w:rPr>
          <w:rFonts w:ascii="Times New Roman" w:hAnsi="Times New Roman"/>
          <w:bCs w:val="0"/>
          <w:color w:val="000000" w:themeColor="text1"/>
        </w:rPr>
        <w:t>.2.1 .</w:t>
      </w:r>
    </w:p>
    <w:p w14:paraId="348FB4E4" w14:textId="77777777" w:rsidR="00730E27" w:rsidRPr="003744C2" w:rsidRDefault="003832C3" w:rsidP="003832C3">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 xml:space="preserve">* </w:t>
      </w:r>
      <w:r w:rsidR="00730E27" w:rsidRPr="003744C2">
        <w:rPr>
          <w:rFonts w:ascii="Times New Roman" w:hAnsi="Times New Roman"/>
          <w:b/>
          <w:bCs w:val="0"/>
          <w:color w:val="000000" w:themeColor="text1"/>
        </w:rPr>
        <w:t>Qui định về bồi thường chi phí đào tạ</w:t>
      </w:r>
      <w:r w:rsidRPr="003744C2">
        <w:rPr>
          <w:rFonts w:ascii="Times New Roman" w:hAnsi="Times New Roman"/>
          <w:b/>
          <w:bCs w:val="0"/>
          <w:color w:val="000000" w:themeColor="text1"/>
        </w:rPr>
        <w:t>o:</w:t>
      </w:r>
    </w:p>
    <w:p w14:paraId="081B65AC"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Cán bộ, viên chức được cử đi đào tạo từ trình độ đại học trở lên bằng nguồn ngân sách nhà nước hoặc kinh phí </w:t>
      </w:r>
      <w:r w:rsidR="00BB57F7" w:rsidRPr="003744C2">
        <w:rPr>
          <w:rFonts w:ascii="Times New Roman" w:hAnsi="Times New Roman"/>
          <w:bCs w:val="0"/>
          <w:color w:val="000000" w:themeColor="text1"/>
        </w:rPr>
        <w:t xml:space="preserve"> từ nguồn thu sự nghiệp</w:t>
      </w:r>
      <w:r w:rsidRPr="003744C2">
        <w:rPr>
          <w:rFonts w:ascii="Times New Roman" w:hAnsi="Times New Roman"/>
          <w:bCs w:val="0"/>
          <w:color w:val="000000" w:themeColor="text1"/>
        </w:rPr>
        <w:t>của cơ quan quản lý, sử dụng cán bộ, viên chức phải đền bù chi phí đào tạo khi thuộc một trong các trường hợp sau đây:</w:t>
      </w:r>
    </w:p>
    <w:p w14:paraId="1E183EF8"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Tự ý bỏ học, bỏ việc hoặc đơn phương chấm dứt hợp đồng làm việc trong thời gian đào tạo.</w:t>
      </w:r>
    </w:p>
    <w:p w14:paraId="23346E83"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Không được cơ sở đào tạo cấp bằng tốt nghiệp.</w:t>
      </w:r>
    </w:p>
    <w:p w14:paraId="2D8056D5"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Đã hoàn thành và được cấp bằng tốt nghiệp khóa học nhưng bỏ việc hoặc đơn phương chấm dứt hợp đồng làm việc khi chưa phục vụ đủ thời gian </w:t>
      </w:r>
      <w:r w:rsidRPr="003744C2">
        <w:rPr>
          <w:rFonts w:ascii="Times New Roman" w:hAnsi="Times New Roman"/>
          <w:b/>
          <w:bCs w:val="0"/>
          <w:i/>
          <w:color w:val="000000" w:themeColor="text1"/>
        </w:rPr>
        <w:t xml:space="preserve"> </w:t>
      </w:r>
      <w:r w:rsidRPr="003744C2">
        <w:rPr>
          <w:rFonts w:ascii="Times New Roman" w:hAnsi="Times New Roman"/>
          <w:bCs w:val="0"/>
          <w:color w:val="000000" w:themeColor="text1"/>
        </w:rPr>
        <w:t xml:space="preserve">phục vụ tối thiểu là gấp ba lần thời gian đào tạo. </w:t>
      </w:r>
    </w:p>
    <w:p w14:paraId="2F8FE88B" w14:textId="77777777" w:rsidR="00730E27"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730E27"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w:t>
      </w:r>
      <w:r w:rsidR="00730E27" w:rsidRPr="003744C2">
        <w:rPr>
          <w:rFonts w:ascii="Times New Roman" w:hAnsi="Times New Roman"/>
          <w:bCs w:val="0"/>
          <w:color w:val="000000" w:themeColor="text1"/>
        </w:rPr>
        <w:t>Các cá nhân được cử đi đào tạo từ trình độ đại học trở lên, khi đào tạo về phải thực hiện chấp hành những qui định sau:</w:t>
      </w:r>
    </w:p>
    <w:p w14:paraId="3ED8FB0E" w14:textId="77777777" w:rsidR="00730E27" w:rsidRPr="003744C2" w:rsidRDefault="00730E27"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Phải công tác phục vụ tối thiểu tại đơn vị bằng đủ </w:t>
      </w:r>
      <w:r w:rsidR="0023625B" w:rsidRPr="003744C2">
        <w:rPr>
          <w:rFonts w:ascii="Times New Roman" w:hAnsi="Times New Roman"/>
          <w:bCs w:val="0"/>
          <w:color w:val="000000" w:themeColor="text1"/>
        </w:rPr>
        <w:t>0</w:t>
      </w:r>
      <w:r w:rsidRPr="003744C2">
        <w:rPr>
          <w:rFonts w:ascii="Times New Roman" w:hAnsi="Times New Roman"/>
          <w:bCs w:val="0"/>
          <w:color w:val="000000" w:themeColor="text1"/>
        </w:rPr>
        <w:t>3 lần thời gian của khóa đào tạo. Khi về làm việc thực tế tại đơn vị phải đạt được trình độ chuyên môn của khóa đào tạo, phải báo cáo những nội dung làm được cho giám đốc biết.</w:t>
      </w:r>
    </w:p>
    <w:p w14:paraId="25242AC5" w14:textId="77777777" w:rsidR="00730E27" w:rsidRPr="003744C2" w:rsidRDefault="00730E27"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Tất cả cán bộ, viên chức trước khi đi học phải viết bản cam kết phục vụ đơn vị sau khi đào tạo về (Bản cam kết do phòng TCHC sẽ hướng dẫn) và phải bồi thường toàn bộ những khoản học phí, tiền lương</w:t>
      </w:r>
      <w:r w:rsidR="00D17FFB" w:rsidRPr="003744C2">
        <w:rPr>
          <w:rFonts w:ascii="Times New Roman" w:hAnsi="Times New Roman"/>
          <w:bCs w:val="0"/>
          <w:color w:val="000000" w:themeColor="text1"/>
        </w:rPr>
        <w:t xml:space="preserve"> cơ bản</w:t>
      </w:r>
      <w:r w:rsidRPr="003744C2">
        <w:rPr>
          <w:rFonts w:ascii="Times New Roman" w:hAnsi="Times New Roman"/>
          <w:bCs w:val="0"/>
          <w:color w:val="000000" w:themeColor="text1"/>
        </w:rPr>
        <w:t>,</w:t>
      </w:r>
      <w:r w:rsidR="00BB57F7" w:rsidRPr="003744C2">
        <w:rPr>
          <w:rFonts w:ascii="Times New Roman" w:hAnsi="Times New Roman"/>
          <w:bCs w:val="0"/>
          <w:color w:val="000000" w:themeColor="text1"/>
        </w:rPr>
        <w:t xml:space="preserve"> các khoản phụ cấp</w:t>
      </w:r>
      <w:r w:rsidR="00D17FFB" w:rsidRPr="003744C2">
        <w:rPr>
          <w:rFonts w:ascii="Times New Roman" w:hAnsi="Times New Roman"/>
          <w:bCs w:val="0"/>
          <w:color w:val="000000" w:themeColor="text1"/>
        </w:rPr>
        <w:t xml:space="preserve"> lương</w:t>
      </w:r>
      <w:r w:rsidR="00BB57F7" w:rsidRPr="003744C2">
        <w:rPr>
          <w:rFonts w:ascii="Times New Roman" w:hAnsi="Times New Roman"/>
          <w:bCs w:val="0"/>
          <w:color w:val="000000" w:themeColor="text1"/>
        </w:rPr>
        <w:t>,</w:t>
      </w:r>
      <w:r w:rsidRPr="003744C2">
        <w:rPr>
          <w:rFonts w:ascii="Times New Roman" w:hAnsi="Times New Roman"/>
          <w:bCs w:val="0"/>
          <w:color w:val="000000" w:themeColor="text1"/>
        </w:rPr>
        <w:t xml:space="preserve"> tiền thưởng</w:t>
      </w:r>
      <w:r w:rsidR="00D17FFB" w:rsidRPr="003744C2">
        <w:rPr>
          <w:rFonts w:ascii="Times New Roman" w:hAnsi="Times New Roman"/>
          <w:bCs w:val="0"/>
          <w:color w:val="000000" w:themeColor="text1"/>
        </w:rPr>
        <w:t>, lương tăng thêm</w:t>
      </w:r>
      <w:r w:rsidRPr="003744C2">
        <w:rPr>
          <w:rFonts w:ascii="Times New Roman" w:hAnsi="Times New Roman"/>
          <w:bCs w:val="0"/>
          <w:color w:val="000000" w:themeColor="text1"/>
        </w:rPr>
        <w:t xml:space="preserve"> (nếu có) nếu không chấp hành đủ thời gian làm việc theo qui định của đơn vị.</w:t>
      </w:r>
    </w:p>
    <w:p w14:paraId="77898382" w14:textId="77777777" w:rsidR="00730E27" w:rsidRPr="003744C2" w:rsidRDefault="0023625B"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w:t>
      </w:r>
      <w:r w:rsidR="00730E27" w:rsidRPr="003744C2">
        <w:rPr>
          <w:rFonts w:ascii="Times New Roman" w:hAnsi="Times New Roman"/>
          <w:bCs w:val="0"/>
          <w:color w:val="000000" w:themeColor="text1"/>
        </w:rPr>
        <w:t xml:space="preserve"> Những cán bộ, viên chức được cử đi đào tạo dài hạn, ngắn hạn, đào tạo chuyên khoa, đào tạo theo chứng chỉ...khi về nếu không làm và thực hiện được kỹ thuật chuyên môn của khóa đào tạo và theo yêu cầu của Bệnh viện thì phải bồi thường lại toàn bộ học phí và những khoản đã được hưởng cho đơn vị và sẽ xem xét đánh giá xếp loại viên chức hàng năm.</w:t>
      </w:r>
    </w:p>
    <w:p w14:paraId="7186F80D" w14:textId="77777777" w:rsidR="003832C3" w:rsidRPr="003744C2" w:rsidRDefault="003832C3" w:rsidP="003832C3">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 Đền bù chi phí đào tạo:</w:t>
      </w:r>
    </w:p>
    <w:p w14:paraId="61E7053B" w14:textId="77777777" w:rsidR="003832C3" w:rsidRPr="003744C2" w:rsidRDefault="0023625B"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w:t>
      </w:r>
      <w:r w:rsidR="003832C3" w:rsidRPr="003744C2">
        <w:rPr>
          <w:rFonts w:ascii="Times New Roman" w:hAnsi="Times New Roman"/>
          <w:bCs w:val="0"/>
          <w:color w:val="000000" w:themeColor="text1"/>
        </w:rPr>
        <w:t xml:space="preserve"> Chi phí đền bù bao gồm:</w:t>
      </w:r>
    </w:p>
    <w:p w14:paraId="76C081AC" w14:textId="77777777" w:rsidR="003832C3" w:rsidRPr="003744C2" w:rsidRDefault="0023625B"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3832C3" w:rsidRPr="003744C2">
        <w:rPr>
          <w:rFonts w:ascii="Times New Roman" w:hAnsi="Times New Roman"/>
          <w:bCs w:val="0"/>
          <w:color w:val="000000" w:themeColor="text1"/>
        </w:rPr>
        <w:t xml:space="preserve"> Học phí, tiền lương</w:t>
      </w:r>
      <w:r w:rsidR="00D17FFB" w:rsidRPr="003744C2">
        <w:rPr>
          <w:rFonts w:ascii="Times New Roman" w:hAnsi="Times New Roman"/>
          <w:bCs w:val="0"/>
          <w:color w:val="000000" w:themeColor="text1"/>
        </w:rPr>
        <w:t xml:space="preserve"> cơ bản</w:t>
      </w:r>
      <w:r w:rsidR="003832C3" w:rsidRPr="003744C2">
        <w:rPr>
          <w:rFonts w:ascii="Times New Roman" w:hAnsi="Times New Roman"/>
          <w:bCs w:val="0"/>
          <w:color w:val="000000" w:themeColor="text1"/>
        </w:rPr>
        <w:t xml:space="preserve">, </w:t>
      </w:r>
      <w:r w:rsidR="00BB57F7" w:rsidRPr="003744C2">
        <w:rPr>
          <w:rFonts w:ascii="Times New Roman" w:hAnsi="Times New Roman"/>
          <w:bCs w:val="0"/>
          <w:color w:val="000000" w:themeColor="text1"/>
        </w:rPr>
        <w:t>các khoản phụ cấp</w:t>
      </w:r>
      <w:r w:rsidR="00D17FFB" w:rsidRPr="003744C2">
        <w:rPr>
          <w:rFonts w:ascii="Times New Roman" w:hAnsi="Times New Roman"/>
          <w:bCs w:val="0"/>
          <w:color w:val="000000" w:themeColor="text1"/>
        </w:rPr>
        <w:t xml:space="preserve"> lương</w:t>
      </w:r>
      <w:r w:rsidR="00BB57F7" w:rsidRPr="003744C2">
        <w:rPr>
          <w:rFonts w:ascii="Times New Roman" w:hAnsi="Times New Roman"/>
          <w:bCs w:val="0"/>
          <w:color w:val="000000" w:themeColor="text1"/>
        </w:rPr>
        <w:t>,</w:t>
      </w:r>
      <w:r w:rsidR="003832C3" w:rsidRPr="003744C2">
        <w:rPr>
          <w:rFonts w:ascii="Times New Roman" w:hAnsi="Times New Roman"/>
          <w:bCs w:val="0"/>
          <w:color w:val="000000" w:themeColor="text1"/>
        </w:rPr>
        <w:t>tiền thưởng</w:t>
      </w:r>
      <w:r w:rsidR="00D17FFB" w:rsidRPr="003744C2">
        <w:rPr>
          <w:rFonts w:ascii="Times New Roman" w:hAnsi="Times New Roman"/>
          <w:bCs w:val="0"/>
          <w:color w:val="000000" w:themeColor="text1"/>
        </w:rPr>
        <w:t xml:space="preserve">, </w:t>
      </w:r>
      <w:r w:rsidR="003832C3" w:rsidRPr="003744C2">
        <w:rPr>
          <w:rFonts w:ascii="Times New Roman" w:hAnsi="Times New Roman"/>
          <w:bCs w:val="0"/>
          <w:color w:val="000000" w:themeColor="text1"/>
        </w:rPr>
        <w:t>và tất cả các chi phí khác phục vụ cho khóa học ( nếu có).</w:t>
      </w:r>
    </w:p>
    <w:p w14:paraId="523B8A23" w14:textId="77777777" w:rsidR="003832C3" w:rsidRPr="003744C2" w:rsidRDefault="0023625B"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3832C3" w:rsidRPr="003744C2">
        <w:rPr>
          <w:rFonts w:ascii="Times New Roman" w:hAnsi="Times New Roman"/>
          <w:bCs w:val="0"/>
          <w:color w:val="000000" w:themeColor="text1"/>
        </w:rPr>
        <w:t xml:space="preserve"> 02 lần thu nhập tăng thêm, h</w:t>
      </w:r>
      <w:r w:rsidRPr="003744C2">
        <w:rPr>
          <w:rFonts w:ascii="Times New Roman" w:hAnsi="Times New Roman"/>
          <w:bCs w:val="0"/>
          <w:color w:val="000000" w:themeColor="text1"/>
        </w:rPr>
        <w:t>ỗ</w:t>
      </w:r>
      <w:r w:rsidR="003832C3" w:rsidRPr="003744C2">
        <w:rPr>
          <w:rFonts w:ascii="Times New Roman" w:hAnsi="Times New Roman"/>
          <w:bCs w:val="0"/>
          <w:color w:val="000000" w:themeColor="text1"/>
        </w:rPr>
        <w:t xml:space="preserve"> trợ khác nếu có đã được nhận trong thời gian đào tạo.</w:t>
      </w:r>
    </w:p>
    <w:p w14:paraId="512F34DC" w14:textId="77777777" w:rsidR="003832C3" w:rsidRPr="003744C2" w:rsidRDefault="0023625B"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3832C3" w:rsidRPr="003744C2">
        <w:rPr>
          <w:rFonts w:ascii="Times New Roman" w:hAnsi="Times New Roman"/>
          <w:bCs w:val="0"/>
          <w:color w:val="000000" w:themeColor="text1"/>
        </w:rPr>
        <w:t xml:space="preserve">Cách tính chi phí đền bù: </w:t>
      </w:r>
    </w:p>
    <w:p w14:paraId="1B0BB517"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S= F/T1 x ( T1-T2)</w:t>
      </w:r>
    </w:p>
    <w:p w14:paraId="2B2EECAD" w14:textId="77777777" w:rsidR="003832C3" w:rsidRPr="003744C2" w:rsidRDefault="003832C3" w:rsidP="003832C3">
      <w:pPr>
        <w:autoSpaceDE w:val="0"/>
        <w:autoSpaceDN w:val="0"/>
        <w:adjustRightInd w:val="0"/>
        <w:spacing w:line="360" w:lineRule="auto"/>
        <w:jc w:val="both"/>
        <w:rPr>
          <w:rFonts w:ascii="Times New Roman" w:hAnsi="Times New Roman"/>
          <w:bCs w:val="0"/>
          <w:i/>
          <w:color w:val="000000" w:themeColor="text1"/>
        </w:rPr>
      </w:pPr>
      <w:r w:rsidRPr="003744C2">
        <w:rPr>
          <w:rFonts w:ascii="Times New Roman" w:hAnsi="Times New Roman"/>
          <w:bCs w:val="0"/>
          <w:i/>
          <w:color w:val="000000" w:themeColor="text1"/>
        </w:rPr>
        <w:t>Trong đó:</w:t>
      </w:r>
      <w:r w:rsidRPr="003744C2">
        <w:rPr>
          <w:rFonts w:ascii="Times New Roman" w:hAnsi="Times New Roman"/>
          <w:bCs w:val="0"/>
          <w:i/>
          <w:color w:val="000000" w:themeColor="text1"/>
        </w:rPr>
        <w:tab/>
      </w:r>
    </w:p>
    <w:p w14:paraId="423A80F7"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S là chi phí đền bù;</w:t>
      </w:r>
      <w:r w:rsidRPr="003744C2">
        <w:rPr>
          <w:rFonts w:ascii="Times New Roman" w:hAnsi="Times New Roman"/>
          <w:bCs w:val="0"/>
          <w:color w:val="000000" w:themeColor="text1"/>
        </w:rPr>
        <w:tab/>
      </w:r>
      <w:r w:rsidRPr="003744C2">
        <w:rPr>
          <w:rFonts w:ascii="Times New Roman" w:hAnsi="Times New Roman"/>
          <w:bCs w:val="0"/>
          <w:color w:val="000000" w:themeColor="text1"/>
        </w:rPr>
        <w:tab/>
      </w:r>
    </w:p>
    <w:p w14:paraId="59724E95"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-F là tổng chi phí do cơ quan đã chi trả theo thực tế trong thời gian tham gia khóa học.</w:t>
      </w:r>
    </w:p>
    <w:p w14:paraId="113D9594"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-T1 là thời gian yêu cầu phải phục vụ sau khi đã hoàn thành khóa học( hoặc các khóa học) được tính bàng số tháng làm tròn.</w:t>
      </w:r>
    </w:p>
    <w:p w14:paraId="02A01461" w14:textId="77777777" w:rsidR="003832C3"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-T2 là thời gian đã phục vụ sau đào tạo được tính bằng số tháng làm tròn.</w:t>
      </w:r>
    </w:p>
    <w:p w14:paraId="523A76E6" w14:textId="77777777" w:rsidR="00730E27" w:rsidRPr="003744C2" w:rsidRDefault="003832C3" w:rsidP="003832C3">
      <w:pPr>
        <w:autoSpaceDE w:val="0"/>
        <w:autoSpaceDN w:val="0"/>
        <w:adjustRightInd w:val="0"/>
        <w:spacing w:line="360" w:lineRule="auto"/>
        <w:jc w:val="both"/>
        <w:rPr>
          <w:rFonts w:ascii="Times New Roman" w:hAnsi="Times New Roman"/>
          <w:b/>
          <w:bCs w:val="0"/>
          <w:color w:val="000000" w:themeColor="text1"/>
        </w:rPr>
      </w:pPr>
      <w:r w:rsidRPr="003744C2">
        <w:rPr>
          <w:rFonts w:ascii="Times New Roman" w:hAnsi="Times New Roman"/>
          <w:b/>
          <w:bCs w:val="0"/>
          <w:color w:val="000000" w:themeColor="text1"/>
        </w:rPr>
        <w:t>*</w:t>
      </w:r>
      <w:r w:rsidR="00730E27" w:rsidRPr="003744C2">
        <w:rPr>
          <w:rFonts w:ascii="Times New Roman" w:hAnsi="Times New Roman"/>
          <w:b/>
          <w:bCs w:val="0"/>
          <w:color w:val="000000" w:themeColor="text1"/>
        </w:rPr>
        <w:t xml:space="preserve"> Những đối tượng không hưởng chính sách đào tạo:</w:t>
      </w:r>
    </w:p>
    <w:p w14:paraId="27F02F19" w14:textId="77777777" w:rsidR="00730E27" w:rsidRPr="003744C2" w:rsidRDefault="003832C3" w:rsidP="003832C3">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730E27" w:rsidRPr="003744C2">
        <w:rPr>
          <w:rFonts w:ascii="Times New Roman" w:hAnsi="Times New Roman"/>
          <w:bCs w:val="0"/>
          <w:color w:val="000000" w:themeColor="text1"/>
        </w:rPr>
        <w:t>Tất cả viên chức, người lao động không trong diện qui hoạch, không trong kế hoạch đào tạo mà nguyện vọng của bản thân muốn đi học nâng cao về trình độ chuyên môn, nghiệp vụ thì đơn vị sẽ xem xét tạo điều kiện nhưng phải chấp hành đầy đủ ngày giờ công lao động, phải đảm bảo hoàn thành công việc chuyên môn của mình, đơn vị sẽ không bố trí người làm thay thế khi đi học.</w:t>
      </w:r>
    </w:p>
    <w:p w14:paraId="444B9EE2"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5</w:t>
      </w:r>
      <w:r w:rsidRPr="003744C2">
        <w:rPr>
          <w:rFonts w:ascii="Times New Roman" w:hAnsi="Times New Roman"/>
          <w:b/>
          <w:color w:val="000000" w:themeColor="text1"/>
        </w:rPr>
        <w:t>. Chi nghiệp vụ chuyên môn</w:t>
      </w:r>
    </w:p>
    <w:p w14:paraId="241B24E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Mua thuốc, hóa chất, vật tư y tế,VTTH: </w:t>
      </w:r>
    </w:p>
    <w:p w14:paraId="4063CC32" w14:textId="77777777" w:rsidR="00DF1773" w:rsidRPr="003744C2" w:rsidRDefault="006D2451" w:rsidP="002E44B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t xml:space="preserve">Thực hiện theo thực tế phát sinh và bảo đảm phục vụ công tác chuyên môn của đơn vị, mua theo kết quả đấu thầu tập trung do Sở Y tế  tổ chức đấu thầu; </w:t>
      </w:r>
      <w:r w:rsidRPr="003744C2">
        <w:rPr>
          <w:rFonts w:ascii="Times New Roman" w:hAnsi="Times New Roman"/>
          <w:bCs w:val="0"/>
          <w:color w:val="000000" w:themeColor="text1"/>
        </w:rPr>
        <w:lastRenderedPageBreak/>
        <w:t>mua theo chỉ đạo của cấp trên; Trừ trường hợp đặc biệt một số mặt hàng không trúng thầu hội đồng mua sắm của đơn vị chịu trách nhiệm mua sắm các mặt hàng này. Trong quá trình mua sắm thực hiện theo đúng quy định của Nhà nước.các văn bản áp dụng:</w:t>
      </w:r>
      <w:r w:rsidRPr="003744C2">
        <w:rPr>
          <w:rFonts w:ascii="Times New Roman" w:hAnsi="Times New Roman"/>
          <w:color w:val="000000" w:themeColor="text1"/>
        </w:rPr>
        <w:t xml:space="preserve"> </w:t>
      </w:r>
    </w:p>
    <w:p w14:paraId="4F9D73ED" w14:textId="77777777" w:rsidR="002E44B4" w:rsidRPr="003744C2" w:rsidRDefault="00DF1773" w:rsidP="002E44B4">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6D2451" w:rsidRPr="003744C2">
        <w:rPr>
          <w:rFonts w:ascii="Times New Roman" w:hAnsi="Times New Roman"/>
          <w:color w:val="000000" w:themeColor="text1"/>
        </w:rPr>
        <w:t xml:space="preserve">Luật đấu thầu số </w:t>
      </w:r>
      <w:r w:rsidR="00121EA3" w:rsidRPr="003744C2">
        <w:rPr>
          <w:rFonts w:ascii="Times New Roman" w:hAnsi="Times New Roman"/>
          <w:color w:val="000000" w:themeColor="text1"/>
        </w:rPr>
        <w:t>22</w:t>
      </w:r>
      <w:r w:rsidR="006D2451" w:rsidRPr="003744C2">
        <w:rPr>
          <w:rFonts w:ascii="Times New Roman" w:hAnsi="Times New Roman"/>
          <w:color w:val="000000" w:themeColor="text1"/>
        </w:rPr>
        <w:t>/20</w:t>
      </w:r>
      <w:r w:rsidR="00121EA3" w:rsidRPr="003744C2">
        <w:rPr>
          <w:rFonts w:ascii="Times New Roman" w:hAnsi="Times New Roman"/>
          <w:color w:val="000000" w:themeColor="text1"/>
        </w:rPr>
        <w:t>23</w:t>
      </w:r>
      <w:r w:rsidR="006D2451" w:rsidRPr="003744C2">
        <w:rPr>
          <w:rFonts w:ascii="Times New Roman" w:hAnsi="Times New Roman"/>
          <w:color w:val="000000" w:themeColor="text1"/>
        </w:rPr>
        <w:t>/QH1</w:t>
      </w:r>
      <w:r w:rsidR="00121EA3" w:rsidRPr="003744C2">
        <w:rPr>
          <w:rFonts w:ascii="Times New Roman" w:hAnsi="Times New Roman"/>
          <w:color w:val="000000" w:themeColor="text1"/>
        </w:rPr>
        <w:t>5</w:t>
      </w:r>
      <w:r w:rsidR="006D2451" w:rsidRPr="003744C2">
        <w:rPr>
          <w:rFonts w:ascii="Times New Roman" w:hAnsi="Times New Roman"/>
          <w:color w:val="000000" w:themeColor="text1"/>
        </w:rPr>
        <w:t xml:space="preserve"> ngày 2</w:t>
      </w:r>
      <w:r w:rsidR="00121EA3" w:rsidRPr="003744C2">
        <w:rPr>
          <w:rFonts w:ascii="Times New Roman" w:hAnsi="Times New Roman"/>
          <w:color w:val="000000" w:themeColor="text1"/>
        </w:rPr>
        <w:t>3</w:t>
      </w:r>
      <w:r w:rsidR="006D2451" w:rsidRPr="003744C2">
        <w:rPr>
          <w:rFonts w:ascii="Times New Roman" w:hAnsi="Times New Roman"/>
          <w:color w:val="000000" w:themeColor="text1"/>
        </w:rPr>
        <w:t>/</w:t>
      </w:r>
      <w:r w:rsidR="00121EA3" w:rsidRPr="003744C2">
        <w:rPr>
          <w:rFonts w:ascii="Times New Roman" w:hAnsi="Times New Roman"/>
          <w:color w:val="000000" w:themeColor="text1"/>
        </w:rPr>
        <w:t>6</w:t>
      </w:r>
      <w:r w:rsidR="006D2451" w:rsidRPr="003744C2">
        <w:rPr>
          <w:rFonts w:ascii="Times New Roman" w:hAnsi="Times New Roman"/>
          <w:color w:val="000000" w:themeColor="text1"/>
        </w:rPr>
        <w:t>/20</w:t>
      </w:r>
      <w:r w:rsidR="00121EA3" w:rsidRPr="003744C2">
        <w:rPr>
          <w:rFonts w:ascii="Times New Roman" w:hAnsi="Times New Roman"/>
          <w:color w:val="000000" w:themeColor="text1"/>
        </w:rPr>
        <w:t>2</w:t>
      </w:r>
      <w:r w:rsidR="006D2451" w:rsidRPr="003744C2">
        <w:rPr>
          <w:rFonts w:ascii="Times New Roman" w:hAnsi="Times New Roman"/>
          <w:color w:val="000000" w:themeColor="text1"/>
        </w:rPr>
        <w:t>3</w:t>
      </w:r>
      <w:r w:rsidR="00770E21" w:rsidRPr="003744C2">
        <w:rPr>
          <w:rFonts w:ascii="Times New Roman" w:hAnsi="Times New Roman"/>
          <w:color w:val="000000" w:themeColor="text1"/>
        </w:rPr>
        <w:t>;</w:t>
      </w:r>
      <w:r w:rsidR="001C4392" w:rsidRPr="003744C2">
        <w:rPr>
          <w:rFonts w:ascii="Times New Roman" w:hAnsi="Times New Roman"/>
          <w:color w:val="000000" w:themeColor="text1"/>
        </w:rPr>
        <w:t xml:space="preserve"> Luật số 57/2024/QH15 ngày 29/11/2024; </w:t>
      </w:r>
      <w:r w:rsidR="002E44B4" w:rsidRPr="003744C2">
        <w:rPr>
          <w:rFonts w:ascii="Times New Roman" w:hAnsi="Times New Roman"/>
          <w:color w:val="000000" w:themeColor="text1"/>
        </w:rPr>
        <w:t>Luật đấu thầu sửa đổi số 90/2025/QH15;</w:t>
      </w:r>
    </w:p>
    <w:p w14:paraId="66753C2A"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w:t>
      </w:r>
      <w:r w:rsidR="00770E21" w:rsidRPr="003744C2">
        <w:rPr>
          <w:rFonts w:ascii="Times New Roman" w:hAnsi="Times New Roman"/>
          <w:color w:val="000000" w:themeColor="text1"/>
        </w:rPr>
        <w:t xml:space="preserve">Nghị định </w:t>
      </w:r>
      <w:r w:rsidR="002E44B4" w:rsidRPr="003744C2">
        <w:rPr>
          <w:rFonts w:ascii="Times New Roman" w:hAnsi="Times New Roman"/>
          <w:color w:val="000000" w:themeColor="text1"/>
        </w:rPr>
        <w:t xml:space="preserve">số 214/2025/NĐ-CP ngày 04 tháng 8 năm 2025 của Chính Phủ quy định chi tiết một số điều và biện pháp thi hành Luật Đấu thầu về lựa chọn nhà thầu; </w:t>
      </w:r>
    </w:p>
    <w:p w14:paraId="3A91F4C5"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Nghị định số 98/2021/NĐ-CP ngày 08 tháng 11 năm 2021 của Chính phủ về quản lý trang thiết bị y tế;</w:t>
      </w:r>
    </w:p>
    <w:p w14:paraId="0C67F76C"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Nghị định số 186/2025/NĐ-CP ngày 01/7/2025 của Chính Phủ quy định chi tiết một số điều của Luật quản lý, sử dụng tài sản công;</w:t>
      </w:r>
    </w:p>
    <w:p w14:paraId="0B8B9326"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w:t>
      </w:r>
      <w:r w:rsidR="002E44B4" w:rsidRPr="003744C2">
        <w:rPr>
          <w:rFonts w:ascii="Times New Roman" w:hAnsi="Times New Roman"/>
          <w:color w:val="000000" w:themeColor="text1"/>
        </w:rPr>
        <w:t>Thông t</w:t>
      </w:r>
      <w:r w:rsidR="002E44B4" w:rsidRPr="003744C2">
        <w:rPr>
          <w:rFonts w:ascii="Times New Roman" w:hAnsi="Times New Roman" w:hint="cs"/>
          <w:color w:val="000000" w:themeColor="text1"/>
        </w:rPr>
        <w:t>ư</w:t>
      </w:r>
      <w:r w:rsidR="002E44B4" w:rsidRPr="003744C2">
        <w:rPr>
          <w:rFonts w:ascii="Times New Roman" w:hAnsi="Times New Roman"/>
          <w:color w:val="000000" w:themeColor="text1"/>
        </w:rPr>
        <w:t xml:space="preserve"> số 79/2025/TT-BTC ngày 04 tháng 8 năm 2025 của Bộ Tài chính h</w:t>
      </w:r>
      <w:r w:rsidR="002E44B4" w:rsidRPr="003744C2">
        <w:rPr>
          <w:rFonts w:ascii="Times New Roman" w:hAnsi="Times New Roman" w:hint="cs"/>
          <w:color w:val="000000" w:themeColor="text1"/>
        </w:rPr>
        <w:t>ư</w:t>
      </w:r>
      <w:r w:rsidR="002E44B4" w:rsidRPr="003744C2">
        <w:rPr>
          <w:rFonts w:ascii="Times New Roman" w:hAnsi="Times New Roman"/>
          <w:color w:val="000000" w:themeColor="text1"/>
        </w:rPr>
        <w:t>ớng dẫn việc cung cấp, đăng tải thông tin về đấu thầu và mẫu hồ s</w:t>
      </w:r>
      <w:r w:rsidR="002E44B4" w:rsidRPr="003744C2">
        <w:rPr>
          <w:rFonts w:ascii="Times New Roman" w:hAnsi="Times New Roman" w:hint="cs"/>
          <w:color w:val="000000" w:themeColor="text1"/>
        </w:rPr>
        <w:t>ơ</w:t>
      </w:r>
      <w:r w:rsidR="002E44B4" w:rsidRPr="003744C2">
        <w:rPr>
          <w:rFonts w:ascii="Times New Roman" w:hAnsi="Times New Roman"/>
          <w:color w:val="000000" w:themeColor="text1"/>
        </w:rPr>
        <w:t xml:space="preserve"> đấu thầu trên Hệ thống mạng đấu thầu quốc gia</w:t>
      </w:r>
      <w:r w:rsidRPr="003744C2">
        <w:rPr>
          <w:rFonts w:ascii="Times New Roman" w:hAnsi="Times New Roman"/>
          <w:color w:val="000000" w:themeColor="text1"/>
        </w:rPr>
        <w:t xml:space="preserve">; </w:t>
      </w:r>
    </w:p>
    <w:p w14:paraId="0498D307"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w:t>
      </w:r>
      <w:r w:rsidRPr="003744C2">
        <w:rPr>
          <w:rFonts w:ascii="Times New Roman" w:hAnsi="Times New Roman" w:hint="cs"/>
          <w:color w:val="000000" w:themeColor="text1"/>
        </w:rPr>
        <w:t>ư</w:t>
      </w:r>
      <w:r w:rsidRPr="003744C2">
        <w:rPr>
          <w:rFonts w:ascii="Times New Roman" w:hAnsi="Times New Roman"/>
          <w:color w:val="000000" w:themeColor="text1"/>
        </w:rPr>
        <w:t xml:space="preserve"> 05/2022TT-BYT ngày 01/8/2022 của Bộ Y tế về việc Quy định chi tiết thi hành một số điều của Nghị Định số 98/2021/NĐ-CP ngày 08/11/2021 của chính Phủ về quản lý trang thiết bị y tế.</w:t>
      </w:r>
    </w:p>
    <w:p w14:paraId="75E46C30"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w:t>
      </w:r>
      <w:r w:rsidRPr="003744C2">
        <w:rPr>
          <w:rFonts w:ascii="Times New Roman" w:hAnsi="Times New Roman" w:hint="cs"/>
          <w:color w:val="000000" w:themeColor="text1"/>
        </w:rPr>
        <w:t>ư</w:t>
      </w:r>
      <w:r w:rsidRPr="003744C2">
        <w:rPr>
          <w:rFonts w:ascii="Times New Roman" w:hAnsi="Times New Roman"/>
          <w:color w:val="000000" w:themeColor="text1"/>
        </w:rPr>
        <w:t xml:space="preserve"> 07/2024/TT-BYT ngày 17 tháng 5 năm 2024 của Bộ tr</w:t>
      </w:r>
      <w:r w:rsidRPr="003744C2">
        <w:rPr>
          <w:rFonts w:ascii="Times New Roman" w:hAnsi="Times New Roman" w:hint="cs"/>
          <w:color w:val="000000" w:themeColor="text1"/>
        </w:rPr>
        <w:t>ư</w:t>
      </w:r>
      <w:r w:rsidRPr="003744C2">
        <w:rPr>
          <w:rFonts w:ascii="Times New Roman" w:hAnsi="Times New Roman"/>
          <w:color w:val="000000" w:themeColor="text1"/>
        </w:rPr>
        <w:t>ởng Bộ Y tế quy định về đấu thầu thuốc tại c</w:t>
      </w:r>
      <w:r w:rsidRPr="003744C2">
        <w:rPr>
          <w:rFonts w:ascii="Times New Roman" w:hAnsi="Times New Roman" w:hint="cs"/>
          <w:color w:val="000000" w:themeColor="text1"/>
        </w:rPr>
        <w:t>ơ</w:t>
      </w:r>
      <w:r w:rsidRPr="003744C2">
        <w:rPr>
          <w:rFonts w:ascii="Times New Roman" w:hAnsi="Times New Roman"/>
          <w:color w:val="000000" w:themeColor="text1"/>
        </w:rPr>
        <w:t xml:space="preserve"> sở y tế công lập;</w:t>
      </w:r>
    </w:p>
    <w:p w14:paraId="57175390" w14:textId="77777777" w:rsidR="00DF1773" w:rsidRPr="003744C2" w:rsidRDefault="00DF1773" w:rsidP="00DF1773">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Thông t</w:t>
      </w:r>
      <w:r w:rsidRPr="003744C2">
        <w:rPr>
          <w:rFonts w:ascii="Times New Roman" w:hAnsi="Times New Roman" w:hint="cs"/>
          <w:color w:val="000000" w:themeColor="text1"/>
        </w:rPr>
        <w:t>ư</w:t>
      </w:r>
      <w:r w:rsidRPr="003744C2">
        <w:rPr>
          <w:rFonts w:ascii="Times New Roman" w:hAnsi="Times New Roman"/>
          <w:color w:val="000000" w:themeColor="text1"/>
        </w:rPr>
        <w:t xml:space="preserve"> số 40/2025/TT-BYT ngày 25/10/2025 của Bộ y tế quy định việc đấu thầu thuốc tại các c</w:t>
      </w:r>
      <w:r w:rsidRPr="003744C2">
        <w:rPr>
          <w:rFonts w:ascii="Times New Roman" w:hAnsi="Times New Roman" w:hint="cs"/>
          <w:color w:val="000000" w:themeColor="text1"/>
        </w:rPr>
        <w:t>ơ</w:t>
      </w:r>
      <w:r w:rsidRPr="003744C2">
        <w:rPr>
          <w:rFonts w:ascii="Times New Roman" w:hAnsi="Times New Roman"/>
          <w:color w:val="000000" w:themeColor="text1"/>
        </w:rPr>
        <w:t xml:space="preserve"> sở y tế công lập;</w:t>
      </w:r>
    </w:p>
    <w:p w14:paraId="34EDAB55" w14:textId="77777777" w:rsidR="006D2451" w:rsidRPr="003744C2" w:rsidRDefault="00DF1773" w:rsidP="006740CC">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color w:val="000000" w:themeColor="text1"/>
        </w:rPr>
        <w:tab/>
      </w:r>
      <w:r w:rsidR="006D2451" w:rsidRPr="003744C2">
        <w:rPr>
          <w:rFonts w:ascii="Times New Roman" w:hAnsi="Times New Roman"/>
          <w:bCs w:val="0"/>
          <w:color w:val="000000" w:themeColor="text1"/>
        </w:rPr>
        <w:t xml:space="preserve">- Trang phục, đồng phục: Thực hiện theo Thông tư 45/2015/TT-BYT ngày 31/11/2015 của Bộ y tế quy định về trang phục y tế. Hàng năm, mỗi cán  bộ viên chức, người lao động được cấp phát  ít nhất 01 bộ trang phục y tế. </w:t>
      </w:r>
    </w:p>
    <w:p w14:paraId="1CD2A490"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tab/>
        <w:t>- Thay thế, bổ sung quần áo ng</w:t>
      </w:r>
      <w:r w:rsidRPr="003744C2">
        <w:rPr>
          <w:rFonts w:ascii="Times New Roman" w:hAnsi="Times New Roman"/>
          <w:bCs w:val="0"/>
          <w:color w:val="000000" w:themeColor="text1"/>
          <w:lang w:val="vi-VN"/>
        </w:rPr>
        <w:t>ười bệnh, áo người nhà phục vụ , thay thế, bổ sung nệm, chăn, màn, gối, ra trải giường (chiếu) ít nhất 01 lần/năm hoặc khi củ hỏng không sữ dụng được.</w:t>
      </w:r>
    </w:p>
    <w:p w14:paraId="57FFE321"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Ấn phẩm dùng cho chuyên môn: Phòng  KHTH căn cứ dự trù của các khoa lập kế hoạch nhu cầu sử dụng ấn phẩm trình Giám đốc duyệt. Các thủ tục hợp đồng đặt in ấn, mua bán thủ tục đúng quy định của Nhà n</w:t>
      </w:r>
      <w:r w:rsidRPr="003744C2">
        <w:rPr>
          <w:rFonts w:ascii="Times New Roman" w:hAnsi="Times New Roman"/>
          <w:bCs w:val="0"/>
          <w:color w:val="000000" w:themeColor="text1"/>
          <w:lang w:val="vi-VN"/>
        </w:rPr>
        <w:t>ước.</w:t>
      </w:r>
      <w:r w:rsidRPr="003744C2">
        <w:rPr>
          <w:rFonts w:ascii="Times New Roman" w:hAnsi="Times New Roman"/>
          <w:bCs w:val="0"/>
          <w:color w:val="000000" w:themeColor="text1"/>
        </w:rPr>
        <w:tab/>
      </w:r>
    </w:p>
    <w:p w14:paraId="0EB95962"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tab/>
        <w:t>- Giấy A4, mực in, một số vật t</w:t>
      </w:r>
      <w:r w:rsidRPr="003744C2">
        <w:rPr>
          <w:rFonts w:ascii="Times New Roman" w:hAnsi="Times New Roman"/>
          <w:bCs w:val="0"/>
          <w:color w:val="000000" w:themeColor="text1"/>
          <w:lang w:val="vi-VN"/>
        </w:rPr>
        <w:t>ư thay thế các máy vi tính, máy in sử dụng phục vụ phần mềm quản l</w:t>
      </w:r>
      <w:r w:rsidRPr="003744C2">
        <w:rPr>
          <w:rFonts w:ascii="Times New Roman" w:hAnsi="Times New Roman"/>
          <w:bCs w:val="0"/>
          <w:color w:val="000000" w:themeColor="text1"/>
        </w:rPr>
        <w:t xml:space="preserve">ý bệnh viện thực hiện </w:t>
      </w:r>
      <w:r w:rsidRPr="003744C2">
        <w:rPr>
          <w:rFonts w:ascii="Times New Roman" w:hAnsi="Times New Roman"/>
          <w:b/>
          <w:color w:val="000000" w:themeColor="text1"/>
        </w:rPr>
        <w:t>định mức khoán có phụ lục số 03</w:t>
      </w:r>
      <w:r w:rsidRPr="003744C2">
        <w:rPr>
          <w:rFonts w:ascii="Times New Roman" w:hAnsi="Times New Roman"/>
          <w:bCs w:val="0"/>
          <w:color w:val="000000" w:themeColor="text1"/>
        </w:rPr>
        <w:t xml:space="preserve"> kèm theo Quy chế chi tiêu nội bộ.</w:t>
      </w:r>
    </w:p>
    <w:p w14:paraId="77A6C9C2"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lang w:val="vi-VN"/>
        </w:rPr>
      </w:pPr>
      <w:r w:rsidRPr="003744C2">
        <w:rPr>
          <w:rFonts w:ascii="Times New Roman" w:hAnsi="Times New Roman"/>
          <w:bCs w:val="0"/>
          <w:color w:val="000000" w:themeColor="text1"/>
        </w:rPr>
        <w:tab/>
        <w:t>- Để thực hiện tiết kiệm trong các chi phí mất đi: bông, băng, cồn, gạc, bột bó dùng cho ng</w:t>
      </w:r>
      <w:r w:rsidRPr="003744C2">
        <w:rPr>
          <w:rFonts w:ascii="Times New Roman" w:hAnsi="Times New Roman"/>
          <w:bCs w:val="0"/>
          <w:color w:val="000000" w:themeColor="text1"/>
          <w:lang w:val="vi-VN"/>
        </w:rPr>
        <w:t>ười bệnh phẫu thuật, tiểu phẩu, bó bột, tiêm chích hàng ngày th</w:t>
      </w:r>
      <w:r w:rsidRPr="003744C2">
        <w:rPr>
          <w:rFonts w:ascii="Times New Roman" w:hAnsi="Times New Roman"/>
          <w:bCs w:val="0"/>
          <w:color w:val="000000" w:themeColor="text1"/>
        </w:rPr>
        <w:t>ì được áp dụng theo định mức chi phí cho từng loại (phòng KHTH, khoa d</w:t>
      </w:r>
      <w:r w:rsidRPr="003744C2">
        <w:rPr>
          <w:rFonts w:ascii="Times New Roman" w:hAnsi="Times New Roman"/>
          <w:bCs w:val="0"/>
          <w:color w:val="000000" w:themeColor="text1"/>
          <w:lang w:val="vi-VN"/>
        </w:rPr>
        <w:t>ược xây dựng định mức chi phí VTTH). Khi chưa xây dựng được định mức yêu cầu cán bộ kế toán quản l</w:t>
      </w:r>
      <w:r w:rsidRPr="003744C2">
        <w:rPr>
          <w:rFonts w:ascii="Times New Roman" w:hAnsi="Times New Roman"/>
          <w:bCs w:val="0"/>
          <w:color w:val="000000" w:themeColor="text1"/>
        </w:rPr>
        <w:t>ý vật t</w:t>
      </w:r>
      <w:r w:rsidRPr="003744C2">
        <w:rPr>
          <w:rFonts w:ascii="Times New Roman" w:hAnsi="Times New Roman"/>
          <w:bCs w:val="0"/>
          <w:color w:val="000000" w:themeColor="text1"/>
          <w:lang w:val="vi-VN"/>
        </w:rPr>
        <w:t xml:space="preserve">ư tiêu hao, khoa dược kết hợp với điều dưỡng hành chính khoa hàng tháng kiểm kê thực tế và quyết toán VTTH. </w:t>
      </w:r>
    </w:p>
    <w:p w14:paraId="54970A6A"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tab/>
        <w:t>- Chi mua bảo hiểm trách nhiệm nghề nghiệp trong khám bệnh, chữa bệnh</w:t>
      </w:r>
      <w:r w:rsidR="00F2515E" w:rsidRPr="003744C2">
        <w:rPr>
          <w:rFonts w:ascii="Times New Roman" w:hAnsi="Times New Roman"/>
          <w:bCs w:val="0"/>
          <w:color w:val="000000" w:themeColor="text1"/>
        </w:rPr>
        <w:t>: thực hiện</w:t>
      </w:r>
      <w:r w:rsidRPr="003744C2">
        <w:rPr>
          <w:rFonts w:ascii="Times New Roman" w:hAnsi="Times New Roman"/>
          <w:bCs w:val="0"/>
          <w:color w:val="000000" w:themeColor="text1"/>
        </w:rPr>
        <w:t xml:space="preserve"> theo Nghị định 102/2011/NĐ-CP ngày 14/11/2011</w:t>
      </w:r>
      <w:r w:rsidR="00F2515E" w:rsidRPr="003744C2">
        <w:rPr>
          <w:rFonts w:ascii="Times New Roman" w:hAnsi="Times New Roman"/>
          <w:bCs w:val="0"/>
          <w:color w:val="000000" w:themeColor="text1"/>
        </w:rPr>
        <w:t xml:space="preserve"> của Chính phủ và Thông tư số 210/2015/TT-BTC ngày 30/12/2015 của Bộ tài chính</w:t>
      </w:r>
      <w:r w:rsidRPr="003744C2">
        <w:rPr>
          <w:rFonts w:ascii="Times New Roman" w:hAnsi="Times New Roman"/>
          <w:bCs w:val="0"/>
          <w:color w:val="000000" w:themeColor="text1"/>
        </w:rPr>
        <w:t>.</w:t>
      </w:r>
    </w:p>
    <w:p w14:paraId="417776EC" w14:textId="77777777" w:rsidR="00C66C7C" w:rsidRPr="003744C2" w:rsidRDefault="00C66C7C"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tab/>
        <w:t>- Chi cho các đối tượng hiến máu cho bệnh nhân mức chi: 150.000 đồng/lần.</w:t>
      </w:r>
    </w:p>
    <w:p w14:paraId="1F1A2396" w14:textId="77777777" w:rsidR="006D2451" w:rsidRPr="003744C2" w:rsidRDefault="006D2451" w:rsidP="006D2451">
      <w:pPr>
        <w:autoSpaceDE w:val="0"/>
        <w:autoSpaceDN w:val="0"/>
        <w:adjustRightInd w:val="0"/>
        <w:spacing w:line="360" w:lineRule="auto"/>
        <w:ind w:left="140"/>
        <w:jc w:val="both"/>
        <w:rPr>
          <w:rFonts w:ascii="Times New Roman" w:hAnsi="Times New Roman"/>
          <w:bCs w:val="0"/>
          <w:color w:val="000000" w:themeColor="text1"/>
        </w:rPr>
      </w:pPr>
      <w:r w:rsidRPr="003744C2">
        <w:rPr>
          <w:rFonts w:ascii="Times New Roman" w:hAnsi="Times New Roman"/>
          <w:bCs w:val="0"/>
          <w:color w:val="000000" w:themeColor="text1"/>
        </w:rPr>
        <w:tab/>
        <w:t>- Các chi phí nghiệp vụ chuyên môn khác thực hiện theo quy định của Nhà n</w:t>
      </w:r>
      <w:r w:rsidRPr="003744C2">
        <w:rPr>
          <w:rFonts w:ascii="Times New Roman" w:hAnsi="Times New Roman"/>
          <w:bCs w:val="0"/>
          <w:color w:val="000000" w:themeColor="text1"/>
          <w:lang w:val="vi-VN"/>
        </w:rPr>
        <w:t>ước đảm bảo tiết kiệm, có hiệu quả.</w:t>
      </w:r>
    </w:p>
    <w:p w14:paraId="48D401E4"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6</w:t>
      </w:r>
      <w:r w:rsidRPr="003744C2">
        <w:rPr>
          <w:rFonts w:ascii="Times New Roman" w:hAnsi="Times New Roman"/>
          <w:b/>
          <w:color w:val="000000" w:themeColor="text1"/>
        </w:rPr>
        <w:t>. Chi tiếp khách</w:t>
      </w:r>
    </w:p>
    <w:p w14:paraId="08595DD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
          <w:color w:val="000000" w:themeColor="text1"/>
        </w:rPr>
        <w:tab/>
      </w:r>
      <w:r w:rsidRPr="003744C2">
        <w:rPr>
          <w:rFonts w:ascii="Times New Roman" w:hAnsi="Times New Roman"/>
          <w:bCs w:val="0"/>
          <w:color w:val="000000" w:themeColor="text1"/>
        </w:rPr>
        <w:t>Căn cứ theo điều 30, 31 của Thông tư 71/2018/TT-BTC ngày 10/8/2018 của Bộ Tài chính quy định chế độ chi tiêu đón tiếp khách nước ngoài vào làm việc tại Việt Nam, chi tiêu tổ chức các hội nghị, hội thảo Quốc tế tại Việt Nam và chi tiêu tiếp khách trong n</w:t>
      </w:r>
      <w:r w:rsidRPr="003744C2">
        <w:rPr>
          <w:rFonts w:ascii="Times New Roman" w:hAnsi="Times New Roman"/>
          <w:bCs w:val="0"/>
          <w:color w:val="000000" w:themeColor="text1"/>
          <w:lang w:val="vi-VN"/>
        </w:rPr>
        <w:t>ước.</w:t>
      </w:r>
    </w:p>
    <w:p w14:paraId="6772156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Mức chi tiếp khách :</w:t>
      </w:r>
    </w:p>
    <w:p w14:paraId="1EAB62B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Chi giải khát không quá 30.000đồng/buổi(nữa ngày)/ng</w:t>
      </w:r>
      <w:r w:rsidRPr="003744C2">
        <w:rPr>
          <w:rFonts w:ascii="Times New Roman" w:hAnsi="Times New Roman"/>
          <w:bCs w:val="0"/>
          <w:color w:val="000000" w:themeColor="text1"/>
          <w:lang w:val="vi-VN"/>
        </w:rPr>
        <w:t>ười.</w:t>
      </w:r>
    </w:p>
    <w:p w14:paraId="2FF6C19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mời c</w:t>
      </w:r>
      <w:r w:rsidRPr="003744C2">
        <w:rPr>
          <w:rFonts w:ascii="Times New Roman" w:hAnsi="Times New Roman"/>
          <w:bCs w:val="0"/>
          <w:color w:val="000000" w:themeColor="text1"/>
          <w:lang w:val="vi-VN"/>
        </w:rPr>
        <w:t>ơm khách theo mức chi tiếp khách tối đa 300.000đ/người/suất (đ</w:t>
      </w:r>
      <w:r w:rsidRPr="003744C2">
        <w:rPr>
          <w:rFonts w:ascii="Times New Roman" w:hAnsi="Times New Roman"/>
          <w:bCs w:val="0"/>
          <w:color w:val="000000" w:themeColor="text1"/>
        </w:rPr>
        <w:t>ã bao gồm đồ uống).</w:t>
      </w:r>
    </w:p>
    <w:p w14:paraId="286DF07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Đối tượng tiếp khách: Căn cứ vào tình hình thực tế và khả năng ngân sách của đơn vị để Giám đốc bệnh viện quyết định đối tượng khách được mời cơm phù hợp với đặc điểm hoạt động của đơn vị, đảm bảo tiết kiệm, hiệu quả.</w:t>
      </w:r>
    </w:p>
    <w:p w14:paraId="1CAFA01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Thủ tục thanh toán phải có kế hoạch gồm: Đối tượng đoàn đến, nội dung làm việc, số l</w:t>
      </w:r>
      <w:r w:rsidRPr="003744C2">
        <w:rPr>
          <w:rFonts w:ascii="Times New Roman" w:hAnsi="Times New Roman"/>
          <w:bCs w:val="0"/>
          <w:color w:val="000000" w:themeColor="text1"/>
          <w:lang w:val="vi-VN"/>
        </w:rPr>
        <w:t>ượng người, số ngày làm việc và hóa đơn hợp pháp được Giám đốc phê duyệt.</w:t>
      </w:r>
    </w:p>
    <w:p w14:paraId="189D3A12" w14:textId="77777777" w:rsidR="006D2451" w:rsidRPr="003744C2" w:rsidRDefault="000A5129"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17</w:t>
      </w:r>
      <w:r w:rsidR="006D2451" w:rsidRPr="003744C2">
        <w:rPr>
          <w:rFonts w:ascii="Times New Roman" w:hAnsi="Times New Roman"/>
          <w:b/>
          <w:color w:val="000000" w:themeColor="text1"/>
        </w:rPr>
        <w:t>. Chi phòng chống bão lụt, thiên tai, cháy nổ bệnh viện</w:t>
      </w:r>
    </w:p>
    <w:p w14:paraId="62C9825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Căn cứ vào thực tế hàng năm và đề nghị của phòng TCHC, Ban phòng chống bão lụt, cháy nổ của đơn vị để quyết định chi.</w:t>
      </w:r>
    </w:p>
    <w:p w14:paraId="679AB14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Mua trang thiết bị phòng chống bão lụt, thiên tai, cháy nổ.</w:t>
      </w:r>
    </w:p>
    <w:p w14:paraId="348FD0E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Mua vật t</w:t>
      </w:r>
      <w:r w:rsidRPr="003744C2">
        <w:rPr>
          <w:rFonts w:ascii="Times New Roman" w:hAnsi="Times New Roman"/>
          <w:bCs w:val="0"/>
          <w:color w:val="000000" w:themeColor="text1"/>
          <w:lang w:val="vi-VN"/>
        </w:rPr>
        <w:t>ư trang bị cho ban ph</w:t>
      </w:r>
      <w:r w:rsidRPr="003744C2">
        <w:rPr>
          <w:rFonts w:ascii="Times New Roman" w:hAnsi="Times New Roman"/>
          <w:bCs w:val="0"/>
          <w:color w:val="000000" w:themeColor="text1"/>
        </w:rPr>
        <w:t>òng chống bão lụt.</w:t>
      </w:r>
    </w:p>
    <w:p w14:paraId="0C4EEFA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Mua thực phẩm dự trữ cho cán bộ và ng</w:t>
      </w:r>
      <w:r w:rsidRPr="003744C2">
        <w:rPr>
          <w:rFonts w:ascii="Times New Roman" w:hAnsi="Times New Roman"/>
          <w:bCs w:val="0"/>
          <w:color w:val="000000" w:themeColor="text1"/>
          <w:lang w:val="vi-VN"/>
        </w:rPr>
        <w:t>ười bệnh ở lại bệnh viện trong những ngày có bảo lụt cao điểm.</w:t>
      </w:r>
    </w:p>
    <w:p w14:paraId="4B4CFEE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tập huấ</w:t>
      </w:r>
      <w:r w:rsidR="005325E8" w:rsidRPr="003744C2">
        <w:rPr>
          <w:rFonts w:ascii="Times New Roman" w:hAnsi="Times New Roman"/>
          <w:bCs w:val="0"/>
          <w:color w:val="000000" w:themeColor="text1"/>
        </w:rPr>
        <w:t>n PCCC (Áp dụng theo mục 12.2 của quy chế này).</w:t>
      </w:r>
    </w:p>
    <w:p w14:paraId="63DB11CB" w14:textId="77777777" w:rsidR="00F2515E" w:rsidRPr="003744C2" w:rsidRDefault="00F2515E"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mua bảo hiểm cháy, nổ bắt buộ</w:t>
      </w:r>
      <w:r w:rsidR="00643806" w:rsidRPr="003744C2">
        <w:rPr>
          <w:rFonts w:ascii="Times New Roman" w:hAnsi="Times New Roman"/>
          <w:bCs w:val="0"/>
          <w:color w:val="000000" w:themeColor="text1"/>
        </w:rPr>
        <w:t>c theo</w:t>
      </w:r>
      <w:r w:rsidR="00650C8D" w:rsidRPr="003744C2">
        <w:rPr>
          <w:rFonts w:ascii="Times New Roman" w:hAnsi="Times New Roman"/>
          <w:bCs w:val="0"/>
          <w:color w:val="000000" w:themeColor="text1"/>
        </w:rPr>
        <w:t xml:space="preserve"> </w:t>
      </w:r>
      <w:r w:rsidR="00643806" w:rsidRPr="003744C2">
        <w:rPr>
          <w:rFonts w:ascii="Times New Roman" w:hAnsi="Times New Roman"/>
          <w:bCs w:val="0"/>
          <w:color w:val="000000" w:themeColor="text1"/>
        </w:rPr>
        <w:t>Q</w:t>
      </w:r>
      <w:r w:rsidRPr="003744C2">
        <w:rPr>
          <w:rFonts w:ascii="Times New Roman" w:hAnsi="Times New Roman"/>
          <w:bCs w:val="0"/>
          <w:color w:val="000000" w:themeColor="text1"/>
        </w:rPr>
        <w:t xml:space="preserve">uy định tại Nghị định </w:t>
      </w:r>
      <w:r w:rsidR="00643806" w:rsidRPr="003744C2">
        <w:rPr>
          <w:rFonts w:ascii="Times New Roman" w:hAnsi="Times New Roman"/>
          <w:bCs w:val="0"/>
          <w:color w:val="000000" w:themeColor="text1"/>
        </w:rPr>
        <w:t>67/2023</w:t>
      </w:r>
      <w:r w:rsidRPr="003744C2">
        <w:rPr>
          <w:rFonts w:ascii="Times New Roman" w:hAnsi="Times New Roman"/>
          <w:bCs w:val="0"/>
          <w:color w:val="000000" w:themeColor="text1"/>
        </w:rPr>
        <w:t xml:space="preserve">/NĐ-CP ngày </w:t>
      </w:r>
      <w:r w:rsidR="00643806" w:rsidRPr="003744C2">
        <w:rPr>
          <w:rFonts w:ascii="Times New Roman" w:hAnsi="Times New Roman"/>
          <w:bCs w:val="0"/>
          <w:color w:val="000000" w:themeColor="text1"/>
        </w:rPr>
        <w:t>06/9/2023</w:t>
      </w:r>
      <w:r w:rsidRPr="003744C2">
        <w:rPr>
          <w:rFonts w:ascii="Times New Roman" w:hAnsi="Times New Roman"/>
          <w:bCs w:val="0"/>
          <w:color w:val="000000" w:themeColor="text1"/>
        </w:rPr>
        <w:t xml:space="preserve"> của Chính phủ quy định </w:t>
      </w:r>
      <w:r w:rsidR="00643806" w:rsidRPr="003744C2">
        <w:rPr>
          <w:rFonts w:ascii="Times New Roman" w:hAnsi="Times New Roman"/>
          <w:bCs w:val="0"/>
          <w:color w:val="000000" w:themeColor="text1"/>
        </w:rPr>
        <w:t>về bảo hiểm bắt buộc của chủ xe cơ giới, bảo hiểm cháy, nổ bắt buộc, bảo hiểm bắt buộc trong đầu tư xây dựng</w:t>
      </w:r>
      <w:r w:rsidRPr="003744C2">
        <w:rPr>
          <w:rFonts w:ascii="Times New Roman" w:hAnsi="Times New Roman"/>
          <w:bCs w:val="0"/>
          <w:color w:val="000000" w:themeColor="text1"/>
        </w:rPr>
        <w:t>.</w:t>
      </w:r>
    </w:p>
    <w:p w14:paraId="664695F3" w14:textId="77777777" w:rsidR="006D2451" w:rsidRPr="003744C2" w:rsidRDefault="0024541F"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1</w:t>
      </w:r>
      <w:r w:rsidR="000A5129" w:rsidRPr="003744C2">
        <w:rPr>
          <w:rFonts w:ascii="Times New Roman" w:hAnsi="Times New Roman"/>
          <w:b/>
          <w:color w:val="000000" w:themeColor="text1"/>
        </w:rPr>
        <w:t>8</w:t>
      </w:r>
      <w:r w:rsidRPr="003744C2">
        <w:rPr>
          <w:rFonts w:ascii="Times New Roman" w:hAnsi="Times New Roman"/>
          <w:b/>
          <w:color w:val="000000" w:themeColor="text1"/>
        </w:rPr>
        <w:t>. Công tác</w:t>
      </w:r>
      <w:r w:rsidR="006D2451" w:rsidRPr="003744C2">
        <w:rPr>
          <w:rFonts w:ascii="Times New Roman" w:hAnsi="Times New Roman"/>
          <w:b/>
          <w:color w:val="000000" w:themeColor="text1"/>
        </w:rPr>
        <w:t xml:space="preserve"> mua sắm, sữa chữa tài sản</w:t>
      </w:r>
    </w:p>
    <w:p w14:paraId="3CF3791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w:t>
      </w:r>
      <w:r w:rsidR="0024541F" w:rsidRPr="003744C2">
        <w:rPr>
          <w:rFonts w:ascii="Times New Roman" w:hAnsi="Times New Roman"/>
          <w:bCs w:val="0"/>
          <w:color w:val="000000" w:themeColor="text1"/>
        </w:rPr>
        <w:t>Quy trình thực hiện mua sắm, sửa chữa tài sản được thực hiện theo các văn bản quy định của Nhà nước như sau:</w:t>
      </w:r>
    </w:p>
    <w:p w14:paraId="637A7F0A" w14:textId="77777777" w:rsidR="00F6051B"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r>
      <w:r w:rsidR="00346DC5" w:rsidRPr="003744C2">
        <w:rPr>
          <w:rFonts w:ascii="Times New Roman" w:hAnsi="Times New Roman"/>
          <w:bCs w:val="0"/>
          <w:color w:val="000000" w:themeColor="text1"/>
        </w:rPr>
        <w:t xml:space="preserve">+ </w:t>
      </w:r>
      <w:r w:rsidR="00F6051B" w:rsidRPr="003744C2">
        <w:rPr>
          <w:rFonts w:ascii="Times New Roman" w:hAnsi="Times New Roman"/>
          <w:color w:val="000000" w:themeColor="text1"/>
        </w:rPr>
        <w:t xml:space="preserve"> Luật đấu thầu số 22/2023/QH15 ngày 23/6/2023; đ</w:t>
      </w:r>
      <w:r w:rsidR="00F6051B" w:rsidRPr="003744C2">
        <w:rPr>
          <w:rFonts w:ascii="Times New Roman" w:hAnsi="Times New Roman" w:hint="cs"/>
          <w:color w:val="000000" w:themeColor="text1"/>
        </w:rPr>
        <w:t>ư</w:t>
      </w:r>
      <w:r w:rsidR="00F6051B" w:rsidRPr="003744C2">
        <w:rPr>
          <w:rFonts w:ascii="Times New Roman" w:hAnsi="Times New Roman"/>
          <w:color w:val="000000" w:themeColor="text1"/>
        </w:rPr>
        <w:t>ợc sửa đổi bổ sung tại Luật số 57/2024/QH15; Luật số 90/2025/QH15;</w:t>
      </w:r>
    </w:p>
    <w:p w14:paraId="6D68883C" w14:textId="77777777" w:rsidR="0008093A" w:rsidRPr="003744C2" w:rsidRDefault="0008093A" w:rsidP="0008093A">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Nghị định số 214/2025/NĐ-CP ngày 04 tháng 8 năm 2025 của Chính Phủ quy định chi tiết một số điều và biện pháp thi hành Luật Đấu thầu về lựa chọn nhà thầu;</w:t>
      </w:r>
    </w:p>
    <w:p w14:paraId="5E3F4B53" w14:textId="77777777" w:rsidR="0008093A" w:rsidRPr="003744C2" w:rsidRDefault="00CA6C0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color w:val="000000" w:themeColor="text1"/>
        </w:rPr>
        <w:tab/>
        <w:t>+ Thông t</w:t>
      </w:r>
      <w:r w:rsidRPr="003744C2">
        <w:rPr>
          <w:rFonts w:ascii="Times New Roman" w:hAnsi="Times New Roman" w:hint="cs"/>
          <w:color w:val="000000" w:themeColor="text1"/>
        </w:rPr>
        <w:t>ư</w:t>
      </w:r>
      <w:r w:rsidRPr="003744C2">
        <w:rPr>
          <w:rFonts w:ascii="Times New Roman" w:hAnsi="Times New Roman"/>
          <w:color w:val="000000" w:themeColor="text1"/>
        </w:rPr>
        <w:t xml:space="preserve"> số 79/2025/TT-BTC ngày 04 tháng 8 năm 2025 của Bộ Tài chính h</w:t>
      </w:r>
      <w:r w:rsidRPr="003744C2">
        <w:rPr>
          <w:rFonts w:ascii="Times New Roman" w:hAnsi="Times New Roman" w:hint="cs"/>
          <w:color w:val="000000" w:themeColor="text1"/>
        </w:rPr>
        <w:t>ư</w:t>
      </w:r>
      <w:r w:rsidRPr="003744C2">
        <w:rPr>
          <w:rFonts w:ascii="Times New Roman" w:hAnsi="Times New Roman"/>
          <w:color w:val="000000" w:themeColor="text1"/>
        </w:rPr>
        <w:t>ớng dẫn việc cung cấp, đăng tải thông tin về đấu thầu và mẫu hồ s</w:t>
      </w:r>
      <w:r w:rsidRPr="003744C2">
        <w:rPr>
          <w:rFonts w:ascii="Times New Roman" w:hAnsi="Times New Roman" w:hint="cs"/>
          <w:color w:val="000000" w:themeColor="text1"/>
        </w:rPr>
        <w:t>ơ</w:t>
      </w:r>
      <w:r w:rsidRPr="003744C2">
        <w:rPr>
          <w:rFonts w:ascii="Times New Roman" w:hAnsi="Times New Roman"/>
          <w:color w:val="000000" w:themeColor="text1"/>
        </w:rPr>
        <w:t xml:space="preserve"> đấu thầu trên Hệ thống mạng đấu thầu quốc gia;</w:t>
      </w:r>
    </w:p>
    <w:p w14:paraId="3D398DCA" w14:textId="77777777" w:rsidR="00336002" w:rsidRPr="003744C2" w:rsidRDefault="004170D0" w:rsidP="00336002">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r>
      <w:r w:rsidR="00336002" w:rsidRPr="003744C2">
        <w:rPr>
          <w:rFonts w:ascii="Times New Roman" w:hAnsi="Times New Roman"/>
          <w:bCs w:val="0"/>
          <w:color w:val="000000" w:themeColor="text1"/>
        </w:rPr>
        <w:t>+ Quyết định số 15/2025/QĐ-TTg ngày 14/6/2025 của Thủ t</w:t>
      </w:r>
      <w:r w:rsidR="00336002" w:rsidRPr="003744C2">
        <w:rPr>
          <w:rFonts w:ascii="Times New Roman" w:hAnsi="Times New Roman"/>
          <w:bCs w:val="0"/>
          <w:color w:val="000000" w:themeColor="text1"/>
          <w:lang w:val="vi-VN"/>
        </w:rPr>
        <w:t xml:space="preserve">ướng chính phủ </w:t>
      </w:r>
      <w:r w:rsidR="00336002" w:rsidRPr="003744C2">
        <w:rPr>
          <w:rFonts w:ascii="Times New Roman" w:hAnsi="Times New Roman"/>
          <w:bCs w:val="0"/>
          <w:color w:val="000000" w:themeColor="text1"/>
        </w:rPr>
        <w:t>Q</w:t>
      </w:r>
      <w:r w:rsidR="00336002" w:rsidRPr="003744C2">
        <w:rPr>
          <w:rFonts w:ascii="Times New Roman" w:hAnsi="Times New Roman"/>
          <w:bCs w:val="0"/>
          <w:color w:val="000000" w:themeColor="text1"/>
          <w:lang w:val="vi-VN"/>
        </w:rPr>
        <w:t>uy định tiêu chuẩn</w:t>
      </w:r>
      <w:r w:rsidR="00336002" w:rsidRPr="003744C2">
        <w:rPr>
          <w:rFonts w:ascii="Times New Roman" w:hAnsi="Times New Roman"/>
          <w:bCs w:val="0"/>
          <w:color w:val="000000" w:themeColor="text1"/>
        </w:rPr>
        <w:t>, định mức</w:t>
      </w:r>
      <w:r w:rsidR="00336002" w:rsidRPr="003744C2">
        <w:rPr>
          <w:rFonts w:ascii="Times New Roman" w:hAnsi="Times New Roman"/>
          <w:bCs w:val="0"/>
          <w:color w:val="000000" w:themeColor="text1"/>
          <w:lang w:val="vi-VN"/>
        </w:rPr>
        <w:t xml:space="preserve"> sử dụng máy móc</w:t>
      </w:r>
      <w:r w:rsidR="00336002" w:rsidRPr="003744C2">
        <w:rPr>
          <w:rFonts w:ascii="Times New Roman" w:hAnsi="Times New Roman"/>
          <w:bCs w:val="0"/>
          <w:color w:val="000000" w:themeColor="text1"/>
        </w:rPr>
        <w:t>,</w:t>
      </w:r>
      <w:r w:rsidR="00336002" w:rsidRPr="003744C2">
        <w:rPr>
          <w:rFonts w:ascii="Times New Roman" w:hAnsi="Times New Roman"/>
          <w:bCs w:val="0"/>
          <w:color w:val="000000" w:themeColor="text1"/>
          <w:lang w:val="vi-VN"/>
        </w:rPr>
        <w:t xml:space="preserve"> thiết bị</w:t>
      </w:r>
      <w:r w:rsidR="00336002" w:rsidRPr="003744C2">
        <w:rPr>
          <w:rFonts w:ascii="Times New Roman" w:hAnsi="Times New Roman"/>
          <w:bCs w:val="0"/>
          <w:color w:val="000000" w:themeColor="text1"/>
        </w:rPr>
        <w:t>; Quyết định số 52/2025/QĐ-UBND ngày 25/12/2025 của UBND tỉnh Quảng Trị Phân cấp thẩm quyền quyết định một số nội dung quy định tại Quyết định số 15/2025/QĐ-TTg ngày 14/6/2025 của Thủ t</w:t>
      </w:r>
      <w:r w:rsidR="00336002" w:rsidRPr="003744C2">
        <w:rPr>
          <w:rFonts w:ascii="Times New Roman" w:hAnsi="Times New Roman"/>
          <w:bCs w:val="0"/>
          <w:color w:val="000000" w:themeColor="text1"/>
          <w:lang w:val="vi-VN"/>
        </w:rPr>
        <w:t xml:space="preserve">ướng chính phủ </w:t>
      </w:r>
      <w:r w:rsidR="00336002" w:rsidRPr="003744C2">
        <w:rPr>
          <w:rFonts w:ascii="Times New Roman" w:hAnsi="Times New Roman"/>
          <w:bCs w:val="0"/>
          <w:color w:val="000000" w:themeColor="text1"/>
        </w:rPr>
        <w:t>Q</w:t>
      </w:r>
      <w:r w:rsidR="00336002" w:rsidRPr="003744C2">
        <w:rPr>
          <w:rFonts w:ascii="Times New Roman" w:hAnsi="Times New Roman"/>
          <w:bCs w:val="0"/>
          <w:color w:val="000000" w:themeColor="text1"/>
          <w:lang w:val="vi-VN"/>
        </w:rPr>
        <w:t>uy định tiêu chuẩn</w:t>
      </w:r>
      <w:r w:rsidR="00336002" w:rsidRPr="003744C2">
        <w:rPr>
          <w:rFonts w:ascii="Times New Roman" w:hAnsi="Times New Roman"/>
          <w:bCs w:val="0"/>
          <w:color w:val="000000" w:themeColor="text1"/>
        </w:rPr>
        <w:t>, định mức</w:t>
      </w:r>
      <w:r w:rsidR="00336002" w:rsidRPr="003744C2">
        <w:rPr>
          <w:rFonts w:ascii="Times New Roman" w:hAnsi="Times New Roman"/>
          <w:bCs w:val="0"/>
          <w:color w:val="000000" w:themeColor="text1"/>
          <w:lang w:val="vi-VN"/>
        </w:rPr>
        <w:t xml:space="preserve"> sử dụng máy móc</w:t>
      </w:r>
      <w:r w:rsidR="00336002" w:rsidRPr="003744C2">
        <w:rPr>
          <w:rFonts w:ascii="Times New Roman" w:hAnsi="Times New Roman"/>
          <w:bCs w:val="0"/>
          <w:color w:val="000000" w:themeColor="text1"/>
        </w:rPr>
        <w:t>,</w:t>
      </w:r>
      <w:r w:rsidR="00336002" w:rsidRPr="003744C2">
        <w:rPr>
          <w:rFonts w:ascii="Times New Roman" w:hAnsi="Times New Roman"/>
          <w:bCs w:val="0"/>
          <w:color w:val="000000" w:themeColor="text1"/>
          <w:lang w:val="vi-VN"/>
        </w:rPr>
        <w:t xml:space="preserve"> thiết bị</w:t>
      </w:r>
      <w:r w:rsidR="00336002" w:rsidRPr="003744C2">
        <w:rPr>
          <w:rFonts w:ascii="Times New Roman" w:hAnsi="Times New Roman"/>
          <w:bCs w:val="0"/>
          <w:color w:val="000000" w:themeColor="text1"/>
        </w:rPr>
        <w:t>;</w:t>
      </w:r>
    </w:p>
    <w:p w14:paraId="640141AB" w14:textId="77777777" w:rsidR="00336002" w:rsidRPr="003744C2" w:rsidRDefault="00336002" w:rsidP="00336002">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Quyết định số 141/QĐ-SYT ngày 14/3/2024 của Sở Y tế về việc ban hành tiêu chuẩn, định mức sử dụng máy móc, thiết bị y tế trên địa bàn tỉnh Quảng Bình;</w:t>
      </w:r>
    </w:p>
    <w:p w14:paraId="1F411B4F" w14:textId="77777777" w:rsidR="00336002" w:rsidRPr="003744C2" w:rsidRDefault="00336002" w:rsidP="00336002">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Quyết định 25/2024/QĐ- UBND ngày 22/10/2024 của UBND tỉnh Quảng Bình ban hành Quy định phân công, phân cấp quản lý nhà nước </w:t>
      </w:r>
      <w:r w:rsidRPr="003744C2">
        <w:rPr>
          <w:rFonts w:ascii="Times New Roman" w:hAnsi="Times New Roman"/>
          <w:bCs w:val="0"/>
          <w:color w:val="000000" w:themeColor="text1"/>
          <w:lang w:val="vi-VN"/>
        </w:rPr>
        <w:t>về giá trên địa bàn tỉnh Quảng B</w:t>
      </w:r>
      <w:r w:rsidRPr="003744C2">
        <w:rPr>
          <w:rFonts w:ascii="Times New Roman" w:hAnsi="Times New Roman"/>
          <w:bCs w:val="0"/>
          <w:color w:val="000000" w:themeColor="text1"/>
        </w:rPr>
        <w:t>ình;</w:t>
      </w:r>
    </w:p>
    <w:p w14:paraId="1FC1658A" w14:textId="77777777" w:rsidR="008D34EF" w:rsidRPr="003744C2" w:rsidRDefault="006D2451" w:rsidP="008D34EF">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Cs w:val="0"/>
          <w:color w:val="000000" w:themeColor="text1"/>
        </w:rPr>
        <w:tab/>
      </w:r>
      <w:r w:rsidR="005C4BF8" w:rsidRPr="003744C2">
        <w:rPr>
          <w:rFonts w:ascii="Times New Roman" w:hAnsi="Times New Roman"/>
          <w:bCs w:val="0"/>
          <w:color w:val="000000" w:themeColor="text1"/>
        </w:rPr>
        <w:t xml:space="preserve">+ </w:t>
      </w:r>
      <w:r w:rsidR="008D34EF" w:rsidRPr="003744C2">
        <w:rPr>
          <w:rFonts w:ascii="Times New Roman" w:hAnsi="Times New Roman"/>
          <w:bCs w:val="0"/>
          <w:color w:val="000000" w:themeColor="text1"/>
        </w:rPr>
        <w:t>Nghị quyết số 24/NQ-HĐND ngày 14/8/2025 Về việc áp dụng văn bản quy phạm pháp luật do Hội đồng nhân dân tỉnh Quảng Trị ban hành quy định về quản lý, sử dụng tài sản công và thẩm quyền quyết định việc mua sắm hàng hóa, dịch vụ thuộc phạm vi quản lý của tỉnh Quảng trị (củ) để thực hiện trên địa bàn tỉnh Quảng Trị (mới) áp dụng</w:t>
      </w:r>
      <w:r w:rsidR="008D34EF" w:rsidRPr="003744C2">
        <w:rPr>
          <w:rFonts w:ascii="Times New Roman" w:hAnsi="Times New Roman"/>
          <w:color w:val="000000" w:themeColor="text1"/>
        </w:rPr>
        <w:t xml:space="preserve"> Nghị quyết số 123/2024/NQ-HĐND ngày 06/12/2024 của HĐND tỉnh Quy định về quản lý, sử dụng tài sản công và thẩm quyền quyết định việc mua sắm hàng hóa, dịch vụ thuộc phạm vi quản lý của tỉnh Quảng Trị;</w:t>
      </w:r>
    </w:p>
    <w:p w14:paraId="59612FAE" w14:textId="77777777" w:rsidR="006D2451" w:rsidRPr="003744C2" w:rsidRDefault="00B24D1D"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w:t>
      </w:r>
      <w:r w:rsidR="005C4BF8" w:rsidRPr="003744C2">
        <w:rPr>
          <w:rFonts w:ascii="Times New Roman" w:hAnsi="Times New Roman"/>
          <w:bCs w:val="0"/>
          <w:color w:val="000000" w:themeColor="text1"/>
        </w:rPr>
        <w:t xml:space="preserve"> </w:t>
      </w:r>
      <w:r w:rsidR="005C4BF8"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Trình tự, thủ tục mua sắm tài sản công phải đảm bảo thực hiện theo quy định của pháp luật về quản lý,  sử dụng tài  sản công, pháp luật về đấu thầu; đảm bảo tiết kiệm, hiệu quả. Tài sản sau khi mua sắm được hạch toán, báo cáo và quản lý, sữ dụng theo đúng quy định của pháp luật về quản lý, sữ dụng tài sản công.Việc mua sắm, sửa chữa tài sản của đơn vị: có ban hành Quy trình mua sắm sửa chữa của bệnh viện.</w:t>
      </w:r>
    </w:p>
    <w:p w14:paraId="006F0A2B" w14:textId="77777777" w:rsidR="006D2451" w:rsidRPr="003744C2" w:rsidRDefault="000A5129"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19</w:t>
      </w:r>
      <w:r w:rsidR="006D2451" w:rsidRPr="003744C2">
        <w:rPr>
          <w:rFonts w:ascii="Times New Roman" w:hAnsi="Times New Roman"/>
          <w:b/>
          <w:color w:val="000000" w:themeColor="text1"/>
        </w:rPr>
        <w:t xml:space="preserve">. </w:t>
      </w:r>
      <w:r w:rsidR="006D2451" w:rsidRPr="003744C2">
        <w:rPr>
          <w:rFonts w:ascii="Times New Roman" w:hAnsi="Times New Roman"/>
          <w:b/>
          <w:bCs w:val="0"/>
          <w:color w:val="000000" w:themeColor="text1"/>
        </w:rPr>
        <w:t>Chi phục vụ cho việc thực hiện công việc, dịch vụ thu phí theo quy định của pháp luật phí, lệ phí; chi cho các hoạt động dịch vụ ( nếu có).</w:t>
      </w:r>
    </w:p>
    <w:p w14:paraId="3EE5D2F0"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2</w:t>
      </w:r>
      <w:r w:rsidR="000A5129" w:rsidRPr="003744C2">
        <w:rPr>
          <w:rFonts w:ascii="Times New Roman" w:hAnsi="Times New Roman"/>
          <w:b/>
          <w:color w:val="000000" w:themeColor="text1"/>
        </w:rPr>
        <w:t>0</w:t>
      </w:r>
      <w:r w:rsidRPr="003744C2">
        <w:rPr>
          <w:rFonts w:ascii="Times New Roman" w:hAnsi="Times New Roman"/>
          <w:b/>
          <w:color w:val="000000" w:themeColor="text1"/>
        </w:rPr>
        <w:t xml:space="preserve">. Chi trích lập các khoản dự phòng đối với các hoạt động sản xuất kinh doanh và dịch vụ khác theo quy định đối với các doanh nghiệp, trừ trường </w:t>
      </w:r>
      <w:r w:rsidRPr="003744C2">
        <w:rPr>
          <w:rFonts w:ascii="Times New Roman" w:hAnsi="Times New Roman"/>
          <w:b/>
          <w:color w:val="000000" w:themeColor="text1"/>
        </w:rPr>
        <w:lastRenderedPageBreak/>
        <w:t>hợp pháp luật chuyên ngành có quy định thành lập các quỹ đặc thù để xử lý rủi ro ( nếu có).</w:t>
      </w:r>
    </w:p>
    <w:p w14:paraId="11DA0753" w14:textId="77777777" w:rsidR="006E2EDA"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2</w:t>
      </w:r>
      <w:r w:rsidR="000A5129" w:rsidRPr="003744C2">
        <w:rPr>
          <w:rFonts w:ascii="Times New Roman" w:hAnsi="Times New Roman"/>
          <w:b/>
          <w:color w:val="000000" w:themeColor="text1"/>
        </w:rPr>
        <w:t>1</w:t>
      </w:r>
      <w:r w:rsidRPr="003744C2">
        <w:rPr>
          <w:rFonts w:ascii="Times New Roman" w:hAnsi="Times New Roman"/>
          <w:b/>
          <w:color w:val="000000" w:themeColor="text1"/>
        </w:rPr>
        <w:t>. Các khoản chi khác</w:t>
      </w:r>
    </w:p>
    <w:p w14:paraId="7457BAB0" w14:textId="77777777" w:rsidR="006E2EDA" w:rsidRPr="003744C2" w:rsidRDefault="006E2EDA"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Chi phí, lệ phí, mua bảo hiểm tài sản. ph</w:t>
      </w:r>
      <w:r w:rsidR="006D2451" w:rsidRPr="003744C2">
        <w:rPr>
          <w:rFonts w:ascii="Times New Roman" w:hAnsi="Times New Roman"/>
          <w:bCs w:val="0"/>
          <w:color w:val="000000" w:themeColor="text1"/>
          <w:lang w:val="vi-VN"/>
        </w:rPr>
        <w:t>ương tiện (ô tô</w:t>
      </w:r>
      <w:r w:rsidR="00723DD0" w:rsidRPr="003744C2">
        <w:rPr>
          <w:rFonts w:ascii="Times New Roman" w:hAnsi="Times New Roman"/>
          <w:bCs w:val="0"/>
          <w:color w:val="000000" w:themeColor="text1"/>
        </w:rPr>
        <w:t>)</w:t>
      </w:r>
      <w:r w:rsidR="006D2451" w:rsidRPr="003744C2">
        <w:rPr>
          <w:rFonts w:ascii="Times New Roman" w:hAnsi="Times New Roman"/>
          <w:bCs w:val="0"/>
          <w:color w:val="000000" w:themeColor="text1"/>
          <w:lang w:val="vi-VN"/>
        </w:rPr>
        <w:t>: thực chi theo giấy báo của Bảo hiểm. </w:t>
      </w:r>
    </w:p>
    <w:p w14:paraId="64A1F356" w14:textId="77777777" w:rsidR="006D2451" w:rsidRPr="003744C2" w:rsidRDefault="006E2EDA"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Chi lãi tiền vay ( nếu có).</w:t>
      </w:r>
    </w:p>
    <w:p w14:paraId="34011EC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723DD0"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Chi nộp thuế theo quy định hiện hành của Nhà nước.</w:t>
      </w:r>
    </w:p>
    <w:p w14:paraId="2A05BD43" w14:textId="77777777" w:rsidR="006D2451" w:rsidRPr="003744C2" w:rsidRDefault="006D2451" w:rsidP="006E2EDA">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 Chi khác: Ngoài các khoản chi đã nêu trên thủ trưởng đơn vị quyết định chi theo nhu cầu thực tế phát sinh của đơn vị</w:t>
      </w:r>
      <w:r w:rsidR="00646852" w:rsidRPr="003744C2">
        <w:rPr>
          <w:rFonts w:ascii="Times New Roman" w:hAnsi="Times New Roman"/>
          <w:bCs w:val="0"/>
          <w:color w:val="000000" w:themeColor="text1"/>
        </w:rPr>
        <w:t xml:space="preserve"> theo đúng quy</w:t>
      </w:r>
      <w:r w:rsidRPr="003744C2">
        <w:rPr>
          <w:rFonts w:ascii="Times New Roman" w:hAnsi="Times New Roman"/>
          <w:bCs w:val="0"/>
          <w:color w:val="000000" w:themeColor="text1"/>
        </w:rPr>
        <w:t xml:space="preserve"> định.</w:t>
      </w:r>
    </w:p>
    <w:p w14:paraId="393A8370" w14:textId="77777777" w:rsidR="006D2451" w:rsidRPr="003744C2" w:rsidRDefault="006E2EDA" w:rsidP="006E2EDA">
      <w:pPr>
        <w:pStyle w:val="ListParagraph"/>
        <w:tabs>
          <w:tab w:val="left" w:pos="851"/>
        </w:tabs>
        <w:spacing w:line="360" w:lineRule="auto"/>
        <w:ind w:left="0"/>
        <w:jc w:val="both"/>
        <w:rPr>
          <w:b/>
          <w:color w:val="000000" w:themeColor="text1"/>
          <w:sz w:val="28"/>
          <w:szCs w:val="28"/>
        </w:rPr>
      </w:pPr>
      <w:r w:rsidRPr="003744C2">
        <w:rPr>
          <w:b/>
          <w:color w:val="000000" w:themeColor="text1"/>
          <w:sz w:val="28"/>
          <w:szCs w:val="28"/>
        </w:rPr>
        <w:t>2</w:t>
      </w:r>
      <w:r w:rsidR="000A5129" w:rsidRPr="003744C2">
        <w:rPr>
          <w:b/>
          <w:color w:val="000000" w:themeColor="text1"/>
          <w:sz w:val="28"/>
          <w:szCs w:val="28"/>
        </w:rPr>
        <w:t>2</w:t>
      </w:r>
      <w:r w:rsidRPr="003744C2">
        <w:rPr>
          <w:b/>
          <w:color w:val="000000" w:themeColor="text1"/>
          <w:sz w:val="28"/>
          <w:szCs w:val="28"/>
        </w:rPr>
        <w:t>. Chi</w:t>
      </w:r>
      <w:r w:rsidR="006D2451" w:rsidRPr="003744C2">
        <w:rPr>
          <w:b/>
          <w:color w:val="000000" w:themeColor="text1"/>
          <w:sz w:val="28"/>
          <w:szCs w:val="28"/>
        </w:rPr>
        <w:t xml:space="preserve"> các hoạt động đấu thầu</w:t>
      </w:r>
      <w:r w:rsidR="003C6A73" w:rsidRPr="003744C2">
        <w:rPr>
          <w:b/>
          <w:color w:val="000000" w:themeColor="text1"/>
          <w:sz w:val="28"/>
          <w:szCs w:val="28"/>
        </w:rPr>
        <w:t>:</w:t>
      </w:r>
      <w:r w:rsidR="005325E8" w:rsidRPr="003744C2">
        <w:rPr>
          <w:b/>
          <w:color w:val="000000" w:themeColor="text1"/>
          <w:sz w:val="28"/>
          <w:szCs w:val="28"/>
        </w:rPr>
        <w:t xml:space="preserve"> </w:t>
      </w:r>
    </w:p>
    <w:p w14:paraId="14D14033" w14:textId="77777777" w:rsidR="006D2451" w:rsidRPr="003744C2" w:rsidRDefault="006D2451" w:rsidP="006E2EDA">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tab/>
        <w:t>Thực hiện theo Quy định</w:t>
      </w:r>
      <w:r w:rsidR="00E33683" w:rsidRPr="003744C2">
        <w:rPr>
          <w:bCs/>
          <w:color w:val="000000" w:themeColor="text1"/>
          <w:sz w:val="28"/>
          <w:szCs w:val="28"/>
        </w:rPr>
        <w:t xml:space="preserve"> của Luật đấu thầu số 22/2023/QH15</w:t>
      </w:r>
      <w:r w:rsidR="00770E21" w:rsidRPr="003744C2">
        <w:rPr>
          <w:bCs/>
          <w:color w:val="000000" w:themeColor="text1"/>
          <w:sz w:val="28"/>
          <w:szCs w:val="28"/>
        </w:rPr>
        <w:t>;</w:t>
      </w:r>
      <w:r w:rsidR="00770E21" w:rsidRPr="003744C2">
        <w:rPr>
          <w:bCs/>
          <w:color w:val="000000" w:themeColor="text1"/>
        </w:rPr>
        <w:t xml:space="preserve"> </w:t>
      </w:r>
      <w:r w:rsidR="00087B91" w:rsidRPr="003744C2">
        <w:rPr>
          <w:bCs/>
          <w:color w:val="000000" w:themeColor="text1"/>
          <w:sz w:val="28"/>
          <w:szCs w:val="28"/>
        </w:rPr>
        <w:t>Nghị định 214/2025/NĐ-CP ngày 04/8/2025 của Chính phủ Quy định chi tiết một số điều về biện pháp thi hành Luật đấu thầu về lựa chọn nhà thầu</w:t>
      </w:r>
      <w:r w:rsidR="00770E21" w:rsidRPr="003744C2">
        <w:rPr>
          <w:bCs/>
          <w:color w:val="000000" w:themeColor="text1"/>
          <w:sz w:val="28"/>
          <w:szCs w:val="28"/>
        </w:rPr>
        <w:t>.</w:t>
      </w:r>
    </w:p>
    <w:p w14:paraId="3A989635" w14:textId="77777777" w:rsidR="00C72926" w:rsidRPr="003744C2" w:rsidRDefault="00C72926" w:rsidP="006E2EDA">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tab/>
        <w:t>- Đối với các gói thầu có giá gói thầu từ 500 triệu đồng đến dưới 01 tỷ đồng: Chi cho các tổ gồm: Tổ lập hồ sơ mời thầu, tổ thẩm định hồ sơ mời thầu, tổ đánh giá hồ sơ dự thầu, tổ thẩm định kết quả lựa chọn nhà thầu mức chi: 02 triệu đồng/tổ.</w:t>
      </w:r>
    </w:p>
    <w:p w14:paraId="0AC73324" w14:textId="77777777" w:rsidR="00F20F79" w:rsidRPr="003744C2" w:rsidRDefault="00F20F79" w:rsidP="00F20F79">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tab/>
        <w:t>- Đối với các gói thầu có giá gói thầu từ 01 tỷ đồng đến 02 tỷ đồng: Chi cho các tổ gồm: Tổ lập hồ sơ mời thầu, tổ thẩm định hồ sơ mời thầu, tổ đánh giá hồ sơ dự thầu, tổ thẩm định kết quả lựa chọn nhà thầu mức chi: 0</w:t>
      </w:r>
      <w:r w:rsidR="004B4BD0" w:rsidRPr="003744C2">
        <w:rPr>
          <w:bCs/>
          <w:color w:val="000000" w:themeColor="text1"/>
          <w:sz w:val="28"/>
          <w:szCs w:val="28"/>
        </w:rPr>
        <w:t>3</w:t>
      </w:r>
      <w:r w:rsidRPr="003744C2">
        <w:rPr>
          <w:bCs/>
          <w:color w:val="000000" w:themeColor="text1"/>
          <w:sz w:val="28"/>
          <w:szCs w:val="28"/>
        </w:rPr>
        <w:t xml:space="preserve"> triệu đồng/tổ.</w:t>
      </w:r>
    </w:p>
    <w:p w14:paraId="1701B549" w14:textId="77777777" w:rsidR="00F20F79" w:rsidRPr="003744C2" w:rsidRDefault="00F20F79" w:rsidP="00F20F79">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tab/>
        <w:t>- Đối với các gói thầu có giá gói thầu từ trên 02 tỷ đồng đến 05 tỷ đồng: Chi cho các tổ gồm: Tổ lập hồ sơ mời thầu, tổ thẩm định hồ sơ mời thầu, tổ đánh giá hồ sơ dự thầu, tổ thẩm định kết quả lựa chọn nhà thầu mức chi: 0</w:t>
      </w:r>
      <w:r w:rsidR="004B4BD0" w:rsidRPr="003744C2">
        <w:rPr>
          <w:bCs/>
          <w:color w:val="000000" w:themeColor="text1"/>
          <w:sz w:val="28"/>
          <w:szCs w:val="28"/>
        </w:rPr>
        <w:t>7</w:t>
      </w:r>
      <w:r w:rsidRPr="003744C2">
        <w:rPr>
          <w:bCs/>
          <w:color w:val="000000" w:themeColor="text1"/>
          <w:sz w:val="28"/>
          <w:szCs w:val="28"/>
        </w:rPr>
        <w:t xml:space="preserve"> triệu đồng/tổ.</w:t>
      </w:r>
    </w:p>
    <w:p w14:paraId="379476C1" w14:textId="77777777" w:rsidR="00F20F79" w:rsidRPr="003744C2" w:rsidRDefault="00F20F79" w:rsidP="00F20F79">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tab/>
        <w:t xml:space="preserve">- Đối với các gói thầu có giá gói thầu từ trên 05 tỷ đồng đến 10 tỷ đồng: Chi cho các tổ gồm: Tổ lập hồ sơ mời thầu, tổ thẩm định hồ sơ mời thầu, tổ đánh giá hồ sơ dự thầu, tổ thẩm định kết quả lựa chọn nhà thầu mức chi: </w:t>
      </w:r>
      <w:r w:rsidR="004B4BD0" w:rsidRPr="003744C2">
        <w:rPr>
          <w:bCs/>
          <w:color w:val="000000" w:themeColor="text1"/>
          <w:sz w:val="28"/>
          <w:szCs w:val="28"/>
        </w:rPr>
        <w:t>10</w:t>
      </w:r>
      <w:r w:rsidRPr="003744C2">
        <w:rPr>
          <w:bCs/>
          <w:color w:val="000000" w:themeColor="text1"/>
          <w:sz w:val="28"/>
          <w:szCs w:val="28"/>
        </w:rPr>
        <w:t xml:space="preserve"> triệu đồng/tổ.</w:t>
      </w:r>
    </w:p>
    <w:p w14:paraId="559C9DA8" w14:textId="77777777" w:rsidR="006D0BB7" w:rsidRPr="003744C2" w:rsidRDefault="00F20F79" w:rsidP="006D0BB7">
      <w:pPr>
        <w:pStyle w:val="ListParagraph"/>
        <w:tabs>
          <w:tab w:val="left" w:pos="851"/>
        </w:tabs>
        <w:spacing w:line="360" w:lineRule="auto"/>
        <w:ind w:left="0"/>
        <w:jc w:val="both"/>
        <w:rPr>
          <w:bCs/>
          <w:color w:val="000000" w:themeColor="text1"/>
          <w:sz w:val="28"/>
          <w:szCs w:val="28"/>
        </w:rPr>
      </w:pPr>
      <w:r w:rsidRPr="003744C2">
        <w:rPr>
          <w:bCs/>
          <w:color w:val="000000" w:themeColor="text1"/>
          <w:sz w:val="28"/>
          <w:szCs w:val="28"/>
        </w:rPr>
        <w:lastRenderedPageBreak/>
        <w:tab/>
        <w:t xml:space="preserve"> - Đối với các gói thầu có giá gói thầu từ trên 10 tỷ đồng: Chi cho các tổ gồm: Tổ lập hồ sơ mời thầu, tổ thẩm định hồ sơ mời thầu, tổ đánh giá hồ sơ dự thầu, tổ thẩm định kết quả lựa chọn nhà thầu mức chi: </w:t>
      </w:r>
      <w:r w:rsidR="004B4BD0" w:rsidRPr="003744C2">
        <w:rPr>
          <w:bCs/>
          <w:color w:val="000000" w:themeColor="text1"/>
          <w:sz w:val="28"/>
          <w:szCs w:val="28"/>
        </w:rPr>
        <w:t>15</w:t>
      </w:r>
      <w:r w:rsidRPr="003744C2">
        <w:rPr>
          <w:bCs/>
          <w:color w:val="000000" w:themeColor="text1"/>
          <w:sz w:val="28"/>
          <w:szCs w:val="28"/>
        </w:rPr>
        <w:t xml:space="preserve"> triệu đồng/tổ.</w:t>
      </w:r>
      <w:r w:rsidR="00087B91" w:rsidRPr="003744C2">
        <w:rPr>
          <w:bCs/>
          <w:color w:val="000000" w:themeColor="text1"/>
          <w:sz w:val="28"/>
          <w:szCs w:val="28"/>
        </w:rPr>
        <w:tab/>
      </w:r>
      <w:r w:rsidR="006D0BB7" w:rsidRPr="003744C2">
        <w:rPr>
          <w:bCs/>
          <w:color w:val="000000" w:themeColor="text1"/>
          <w:sz w:val="28"/>
          <w:szCs w:val="28"/>
        </w:rPr>
        <w:t xml:space="preserve"> </w:t>
      </w:r>
    </w:p>
    <w:p w14:paraId="7459242C" w14:textId="77777777" w:rsidR="00964D45" w:rsidRPr="003744C2" w:rsidRDefault="00964D45" w:rsidP="00964D45">
      <w:pPr>
        <w:spacing w:line="360" w:lineRule="auto"/>
        <w:ind w:firstLine="4"/>
        <w:jc w:val="both"/>
        <w:rPr>
          <w:rFonts w:ascii="Times New Roman" w:eastAsia="Times New Roman" w:hAnsi="Times New Roman"/>
          <w:color w:val="000000" w:themeColor="text1"/>
        </w:rPr>
      </w:pPr>
      <w:r w:rsidRPr="003744C2">
        <w:rPr>
          <w:rFonts w:ascii="Times New Roman" w:hAnsi="Times New Roman"/>
          <w:b/>
          <w:bCs w:val="0"/>
          <w:color w:val="000000" w:themeColor="text1"/>
        </w:rPr>
        <w:t>23.</w:t>
      </w:r>
      <w:r w:rsidRPr="003744C2">
        <w:rPr>
          <w:rFonts w:ascii="Times New Roman" w:eastAsia="Times New Roman" w:hAnsi="Times New Roman"/>
          <w:b/>
          <w:color w:val="000000" w:themeColor="text1"/>
        </w:rPr>
        <w:t xml:space="preserve"> Các khoản chi phục vụ công tác khám nghĩa vụ quân sự, công an; tuyển sinh quân sự, công an:</w:t>
      </w:r>
      <w:r w:rsidRPr="003744C2">
        <w:rPr>
          <w:rFonts w:ascii="Times New Roman" w:eastAsia="Times New Roman" w:hAnsi="Times New Roman"/>
          <w:color w:val="000000" w:themeColor="text1"/>
        </w:rPr>
        <w:t xml:space="preserve"> Thực hiện theo quy định tại điều </w:t>
      </w:r>
      <w:r w:rsidR="00376C0A" w:rsidRPr="003744C2">
        <w:rPr>
          <w:rFonts w:ascii="Times New Roman" w:eastAsia="Times New Roman" w:hAnsi="Times New Roman"/>
          <w:color w:val="000000" w:themeColor="text1"/>
        </w:rPr>
        <w:t>21</w:t>
      </w:r>
      <w:r w:rsidRPr="003744C2">
        <w:rPr>
          <w:rFonts w:ascii="Times New Roman" w:eastAsia="Times New Roman" w:hAnsi="Times New Roman"/>
          <w:color w:val="000000" w:themeColor="text1"/>
        </w:rPr>
        <w:t xml:space="preserve"> của Thông tư </w:t>
      </w:r>
      <w:r w:rsidR="00376C0A" w:rsidRPr="003744C2">
        <w:rPr>
          <w:rFonts w:ascii="Times New Roman" w:eastAsia="Times New Roman" w:hAnsi="Times New Roman"/>
          <w:color w:val="000000" w:themeColor="text1"/>
        </w:rPr>
        <w:t>105</w:t>
      </w:r>
      <w:r w:rsidRPr="003744C2">
        <w:rPr>
          <w:rFonts w:ascii="Times New Roman" w:eastAsia="Times New Roman" w:hAnsi="Times New Roman"/>
          <w:color w:val="000000" w:themeColor="text1"/>
        </w:rPr>
        <w:t>/20</w:t>
      </w:r>
      <w:r w:rsidR="00376C0A" w:rsidRPr="003744C2">
        <w:rPr>
          <w:rFonts w:ascii="Times New Roman" w:eastAsia="Times New Roman" w:hAnsi="Times New Roman"/>
          <w:color w:val="000000" w:themeColor="text1"/>
        </w:rPr>
        <w:t>23</w:t>
      </w:r>
      <w:r w:rsidRPr="003744C2">
        <w:rPr>
          <w:rFonts w:ascii="Times New Roman" w:eastAsia="Times New Roman" w:hAnsi="Times New Roman"/>
          <w:color w:val="000000" w:themeColor="text1"/>
        </w:rPr>
        <w:t>/</w:t>
      </w:r>
      <w:r w:rsidR="00376C0A" w:rsidRPr="003744C2">
        <w:rPr>
          <w:rFonts w:ascii="Times New Roman" w:eastAsia="Times New Roman" w:hAnsi="Times New Roman"/>
          <w:color w:val="000000" w:themeColor="text1"/>
        </w:rPr>
        <w:t xml:space="preserve">TT- </w:t>
      </w:r>
      <w:r w:rsidRPr="003744C2">
        <w:rPr>
          <w:rFonts w:ascii="Times New Roman" w:eastAsia="Times New Roman" w:hAnsi="Times New Roman"/>
          <w:color w:val="000000" w:themeColor="text1"/>
        </w:rPr>
        <w:t xml:space="preserve">BQP ngày </w:t>
      </w:r>
      <w:r w:rsidR="00376C0A" w:rsidRPr="003744C2">
        <w:rPr>
          <w:rFonts w:ascii="Times New Roman" w:eastAsia="Times New Roman" w:hAnsi="Times New Roman"/>
          <w:color w:val="000000" w:themeColor="text1"/>
        </w:rPr>
        <w:t>06/12/2023</w:t>
      </w:r>
      <w:r w:rsidRPr="003744C2">
        <w:rPr>
          <w:rFonts w:ascii="Times New Roman" w:eastAsia="Times New Roman" w:hAnsi="Times New Roman"/>
          <w:color w:val="000000" w:themeColor="text1"/>
        </w:rPr>
        <w:t xml:space="preserve"> và điều </w:t>
      </w:r>
      <w:r w:rsidR="00065A46" w:rsidRPr="003744C2">
        <w:rPr>
          <w:rFonts w:ascii="Times New Roman" w:eastAsia="Times New Roman" w:hAnsi="Times New Roman"/>
          <w:color w:val="000000" w:themeColor="text1"/>
        </w:rPr>
        <w:t>30</w:t>
      </w:r>
      <w:r w:rsidRPr="003744C2">
        <w:rPr>
          <w:rFonts w:ascii="Times New Roman" w:eastAsia="Times New Roman" w:hAnsi="Times New Roman"/>
          <w:color w:val="000000" w:themeColor="text1"/>
        </w:rPr>
        <w:t xml:space="preserve"> của Thông tư  </w:t>
      </w:r>
      <w:r w:rsidR="00376C0A" w:rsidRPr="003744C2">
        <w:rPr>
          <w:rFonts w:ascii="Times New Roman" w:eastAsia="Times New Roman" w:hAnsi="Times New Roman"/>
          <w:color w:val="000000" w:themeColor="text1"/>
        </w:rPr>
        <w:t>62</w:t>
      </w:r>
      <w:r w:rsidRPr="003744C2">
        <w:rPr>
          <w:rFonts w:ascii="Times New Roman" w:eastAsia="Times New Roman" w:hAnsi="Times New Roman"/>
          <w:color w:val="000000" w:themeColor="text1"/>
        </w:rPr>
        <w:t>/20</w:t>
      </w:r>
      <w:r w:rsidR="00376C0A" w:rsidRPr="003744C2">
        <w:rPr>
          <w:rFonts w:ascii="Times New Roman" w:eastAsia="Times New Roman" w:hAnsi="Times New Roman"/>
          <w:color w:val="000000" w:themeColor="text1"/>
        </w:rPr>
        <w:t>23</w:t>
      </w:r>
      <w:r w:rsidRPr="003744C2">
        <w:rPr>
          <w:rFonts w:ascii="Times New Roman" w:eastAsia="Times New Roman" w:hAnsi="Times New Roman"/>
          <w:color w:val="000000" w:themeColor="text1"/>
        </w:rPr>
        <w:t xml:space="preserve">/TT-BCA ngày </w:t>
      </w:r>
      <w:r w:rsidR="00376C0A" w:rsidRPr="003744C2">
        <w:rPr>
          <w:rFonts w:ascii="Times New Roman" w:eastAsia="Times New Roman" w:hAnsi="Times New Roman"/>
          <w:color w:val="000000" w:themeColor="text1"/>
        </w:rPr>
        <w:t>14/11/2023</w:t>
      </w:r>
      <w:r w:rsidR="002431A8" w:rsidRPr="003744C2">
        <w:rPr>
          <w:rFonts w:ascii="Times New Roman" w:eastAsia="Times New Roman" w:hAnsi="Times New Roman"/>
          <w:color w:val="000000" w:themeColor="text1"/>
        </w:rPr>
        <w:t xml:space="preserve">; </w:t>
      </w:r>
    </w:p>
    <w:p w14:paraId="1ACDACA4" w14:textId="77777777" w:rsidR="00964D45" w:rsidRPr="003744C2" w:rsidRDefault="00964D45" w:rsidP="00964D45">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 Định mức chi mua VTTH</w:t>
      </w:r>
      <w:r w:rsidR="00065A46" w:rsidRPr="003744C2">
        <w:rPr>
          <w:rFonts w:ascii="Times New Roman" w:eastAsia="Times New Roman" w:hAnsi="Times New Roman"/>
          <w:color w:val="000000" w:themeColor="text1"/>
        </w:rPr>
        <w:t>:  Phục vụ cho khám đi NVQS, tuyển sinh quân sự</w:t>
      </w:r>
      <w:r w:rsidRPr="003744C2">
        <w:rPr>
          <w:rFonts w:ascii="Times New Roman" w:eastAsia="Times New Roman" w:hAnsi="Times New Roman"/>
          <w:color w:val="000000" w:themeColor="text1"/>
        </w:rPr>
        <w:t xml:space="preserve">: thực hiện theo quy định tại Phụ lục II của Thông tư </w:t>
      </w:r>
      <w:r w:rsidR="00376C0A" w:rsidRPr="003744C2">
        <w:rPr>
          <w:rFonts w:ascii="Times New Roman" w:eastAsia="Times New Roman" w:hAnsi="Times New Roman"/>
          <w:color w:val="000000" w:themeColor="text1"/>
        </w:rPr>
        <w:t>105/2023/TT</w:t>
      </w:r>
      <w:r w:rsidR="00065A46" w:rsidRPr="003744C2">
        <w:rPr>
          <w:rFonts w:ascii="Times New Roman" w:eastAsia="Times New Roman" w:hAnsi="Times New Roman"/>
          <w:color w:val="000000" w:themeColor="text1"/>
        </w:rPr>
        <w:t>-BQP; khám tuyển sinh mới, tuyển chọn công dân vào công an thực hiện theo quy định tại Phụ lục V của Thông tư 62/2023/TT-BCA.</w:t>
      </w:r>
    </w:p>
    <w:p w14:paraId="5F64BE68" w14:textId="77777777" w:rsidR="00964D45" w:rsidRPr="003744C2" w:rsidRDefault="00964D45" w:rsidP="00964D45">
      <w:pPr>
        <w:pStyle w:val="NormalWeb"/>
        <w:shd w:val="clear" w:color="auto" w:fill="FFFFFF"/>
        <w:spacing w:before="120" w:beforeAutospacing="0" w:after="120" w:afterAutospacing="0" w:line="360" w:lineRule="auto"/>
        <w:rPr>
          <w:bCs/>
          <w:color w:val="000000" w:themeColor="text1"/>
          <w:sz w:val="28"/>
          <w:szCs w:val="28"/>
        </w:rPr>
      </w:pPr>
      <w:r w:rsidRPr="003744C2">
        <w:rPr>
          <w:rFonts w:ascii="Arial" w:hAnsi="Arial" w:cs="Arial"/>
          <w:b/>
          <w:bCs/>
          <w:color w:val="000000" w:themeColor="text1"/>
          <w:sz w:val="18"/>
          <w:szCs w:val="18"/>
        </w:rPr>
        <w:t> </w:t>
      </w:r>
      <w:r w:rsidR="00065A46" w:rsidRPr="003744C2">
        <w:rPr>
          <w:color w:val="000000" w:themeColor="text1"/>
        </w:rPr>
        <w:t xml:space="preserve">* </w:t>
      </w:r>
      <w:r w:rsidRPr="003744C2">
        <w:rPr>
          <w:bCs/>
          <w:color w:val="000000" w:themeColor="text1"/>
          <w:sz w:val="28"/>
          <w:szCs w:val="28"/>
        </w:rPr>
        <w:t>Định mức chi kinh phí cụ thể:</w:t>
      </w:r>
    </w:p>
    <w:p w14:paraId="36E989C7" w14:textId="77777777" w:rsidR="00964D45" w:rsidRPr="003744C2" w:rsidRDefault="00964D45" w:rsidP="00964D45">
      <w:pPr>
        <w:pStyle w:val="NormalWeb"/>
        <w:shd w:val="clear" w:color="auto" w:fill="FFFFFF"/>
        <w:spacing w:before="120" w:beforeAutospacing="0" w:after="120" w:afterAutospacing="0" w:line="360" w:lineRule="auto"/>
        <w:rPr>
          <w:bCs/>
          <w:color w:val="000000" w:themeColor="text1"/>
          <w:sz w:val="28"/>
          <w:szCs w:val="28"/>
        </w:rPr>
      </w:pPr>
      <w:r w:rsidRPr="003744C2">
        <w:rPr>
          <w:bCs/>
          <w:color w:val="000000" w:themeColor="text1"/>
          <w:sz w:val="28"/>
          <w:szCs w:val="28"/>
        </w:rPr>
        <w:t>- Chi tập huấn cho Hội đồng khám:  theo mức chi quy định tại mục 13.2  của điều 7 Quy chế này.</w:t>
      </w:r>
    </w:p>
    <w:p w14:paraId="385763A5" w14:textId="77777777" w:rsidR="00964D45" w:rsidRPr="003744C2" w:rsidRDefault="00964D45" w:rsidP="00964D45">
      <w:pPr>
        <w:pStyle w:val="NormalWeb"/>
        <w:shd w:val="clear" w:color="auto" w:fill="FFFFFF"/>
        <w:spacing w:before="120" w:beforeAutospacing="0" w:after="120" w:afterAutospacing="0" w:line="360" w:lineRule="auto"/>
        <w:jc w:val="both"/>
        <w:rPr>
          <w:bCs/>
          <w:color w:val="000000" w:themeColor="text1"/>
          <w:sz w:val="28"/>
          <w:szCs w:val="28"/>
        </w:rPr>
      </w:pPr>
      <w:r w:rsidRPr="003744C2">
        <w:rPr>
          <w:bCs/>
          <w:color w:val="000000" w:themeColor="text1"/>
          <w:sz w:val="28"/>
          <w:szCs w:val="28"/>
        </w:rPr>
        <w:t>- Kinh phí bồi dưỡng cho một ngày làm việc của mỗi thành viên trong đoàn khám sức khỏe hoặc tổ kiểm tra sức khỏe (gồm: khám sức khỏe, tập huấn, sơ kết, tổng kết v.v...):</w:t>
      </w:r>
    </w:p>
    <w:p w14:paraId="0B968E4E" w14:textId="77777777" w:rsidR="00964D45" w:rsidRPr="003744C2" w:rsidRDefault="00964D45" w:rsidP="00964D45">
      <w:pPr>
        <w:pStyle w:val="NormalWeb"/>
        <w:shd w:val="clear" w:color="auto" w:fill="FFFFFF"/>
        <w:spacing w:before="120" w:beforeAutospacing="0" w:after="120" w:afterAutospacing="0" w:line="360" w:lineRule="auto"/>
        <w:jc w:val="both"/>
        <w:rPr>
          <w:bCs/>
          <w:color w:val="000000" w:themeColor="text1"/>
          <w:sz w:val="28"/>
          <w:szCs w:val="28"/>
        </w:rPr>
      </w:pPr>
      <w:r w:rsidRPr="003744C2">
        <w:rPr>
          <w:bCs/>
          <w:color w:val="000000" w:themeColor="text1"/>
          <w:sz w:val="28"/>
          <w:szCs w:val="28"/>
        </w:rPr>
        <w:t xml:space="preserve">+  Được tính bằng một ngày công tác phí trong tỉnh của cán bộ công nhân viên chức theo quy định hiện hành của Nhà nước ( thanh toán theo mức chi quy định tại mục 14.2.2 của </w:t>
      </w:r>
      <w:r w:rsidR="00065A46" w:rsidRPr="003744C2">
        <w:rPr>
          <w:bCs/>
          <w:color w:val="000000" w:themeColor="text1"/>
          <w:sz w:val="28"/>
          <w:szCs w:val="28"/>
        </w:rPr>
        <w:t>Đ</w:t>
      </w:r>
      <w:r w:rsidRPr="003744C2">
        <w:rPr>
          <w:bCs/>
          <w:color w:val="000000" w:themeColor="text1"/>
          <w:sz w:val="28"/>
          <w:szCs w:val="28"/>
        </w:rPr>
        <w:t>iều 7 Quy chế này);</w:t>
      </w:r>
    </w:p>
    <w:p w14:paraId="29DE0640" w14:textId="77777777" w:rsidR="00964D45" w:rsidRPr="003744C2" w:rsidRDefault="00964D45" w:rsidP="00964D45">
      <w:pPr>
        <w:pStyle w:val="NormalWeb"/>
        <w:shd w:val="clear" w:color="auto" w:fill="FFFFFF"/>
        <w:spacing w:before="120" w:beforeAutospacing="0" w:after="120" w:afterAutospacing="0" w:line="360" w:lineRule="auto"/>
        <w:jc w:val="both"/>
        <w:rPr>
          <w:bCs/>
          <w:color w:val="000000" w:themeColor="text1"/>
          <w:sz w:val="28"/>
          <w:szCs w:val="28"/>
        </w:rPr>
      </w:pPr>
      <w:r w:rsidRPr="003744C2">
        <w:rPr>
          <w:bCs/>
          <w:color w:val="000000" w:themeColor="text1"/>
          <w:sz w:val="28"/>
          <w:szCs w:val="28"/>
        </w:rPr>
        <w:t xml:space="preserve">+  Riêng thành viên Hội đồng khám sức khỏe, ngoài tiêu chuẩn như thành viên đoàn khám sức khỏe nói trên còn được bồi dưỡng thêm khoản tiền bằng phụ cấp trực của bác sĩ tại bệnh viện huyện theo chế độ hiện hành của Nhà nước. ( thanh toán theo mức chi quy định tại mục 5.1 của </w:t>
      </w:r>
      <w:r w:rsidR="00065A46" w:rsidRPr="003744C2">
        <w:rPr>
          <w:bCs/>
          <w:color w:val="000000" w:themeColor="text1"/>
          <w:sz w:val="28"/>
          <w:szCs w:val="28"/>
        </w:rPr>
        <w:t>Đ</w:t>
      </w:r>
      <w:r w:rsidRPr="003744C2">
        <w:rPr>
          <w:bCs/>
          <w:color w:val="000000" w:themeColor="text1"/>
          <w:sz w:val="28"/>
          <w:szCs w:val="28"/>
        </w:rPr>
        <w:t>iều 7 Quy chế này);</w:t>
      </w:r>
    </w:p>
    <w:p w14:paraId="45A29CC4" w14:textId="77777777" w:rsidR="00FA5B02" w:rsidRPr="003744C2" w:rsidRDefault="006D2451" w:rsidP="00FA5B02">
      <w:pPr>
        <w:autoSpaceDE w:val="0"/>
        <w:autoSpaceDN w:val="0"/>
        <w:adjustRightInd w:val="0"/>
        <w:spacing w:line="360" w:lineRule="auto"/>
        <w:jc w:val="both"/>
        <w:rPr>
          <w:rFonts w:ascii="Times New Roman" w:hAnsi="Times New Roman"/>
          <w:b/>
          <w:color w:val="000000" w:themeColor="text1"/>
        </w:rPr>
      </w:pPr>
      <w:r w:rsidRPr="003744C2">
        <w:rPr>
          <w:rFonts w:ascii="Times New Roman" w:eastAsia="Times New Roman" w:hAnsi="Times New Roman"/>
          <w:b/>
          <w:color w:val="000000" w:themeColor="text1"/>
        </w:rPr>
        <w:t xml:space="preserve">Điều </w:t>
      </w:r>
      <w:r w:rsidR="00D16939" w:rsidRPr="003744C2">
        <w:rPr>
          <w:rFonts w:ascii="Times New Roman" w:eastAsia="Times New Roman" w:hAnsi="Times New Roman"/>
          <w:b/>
          <w:color w:val="000000" w:themeColor="text1"/>
        </w:rPr>
        <w:t>8</w:t>
      </w:r>
      <w:r w:rsidRPr="003744C2">
        <w:rPr>
          <w:rFonts w:ascii="Times New Roman" w:eastAsia="Times New Roman" w:hAnsi="Times New Roman"/>
          <w:b/>
          <w:color w:val="000000" w:themeColor="text1"/>
        </w:rPr>
        <w:t>. Chi thường xuyên không giao tự chủ</w:t>
      </w:r>
      <w:r w:rsidR="00FA5B02" w:rsidRPr="003744C2">
        <w:rPr>
          <w:rFonts w:ascii="Times New Roman" w:eastAsia="Times New Roman" w:hAnsi="Times New Roman"/>
          <w:b/>
          <w:color w:val="000000" w:themeColor="text1"/>
        </w:rPr>
        <w:t xml:space="preserve"> và chi thực hiện nhiệm vụ khoa học và công nghệ</w:t>
      </w:r>
      <w:r w:rsidR="00FA5B02" w:rsidRPr="003744C2">
        <w:rPr>
          <w:rFonts w:ascii="Times New Roman" w:hAnsi="Times New Roman"/>
          <w:b/>
          <w:color w:val="000000" w:themeColor="text1"/>
        </w:rPr>
        <w:t xml:space="preserve"> ( Theo điều 13- Nghị định 60/2021/NĐ-CP)</w:t>
      </w:r>
    </w:p>
    <w:p w14:paraId="0A64EB0A"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1. Chi thường xuyên không giao tự chủ bao gồm:</w:t>
      </w:r>
    </w:p>
    <w:p w14:paraId="5C999E52"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lastRenderedPageBreak/>
        <w:t>a) Chi thực hiện các nhiệm vụ được Nhà nước giao quy định tại điểm c khoản 1 Điều 11 Nghị định này theo quy định của pháp luật về ngân sách nhà nước và pháp luật đối với từng nguồn kinh phí;</w:t>
      </w:r>
    </w:p>
    <w:p w14:paraId="0C5B98C4"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b) Chi mua sắm tài sản, sửa chữa lớn phục vụ công tác thu phí từ nguồn thu phí được để lại (phần được để lại chi mua sắm, sửa chữa lớn tài sản, máy móc, thiết bị phục vụ công tác thu phí);</w:t>
      </w:r>
    </w:p>
    <w:p w14:paraId="31005D0A"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c) Chi từ nguồn vay nợ, viện trợ, tài trợ theo quy định của pháp luật.</w:t>
      </w:r>
    </w:p>
    <w:p w14:paraId="75FE0732"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2. Chi thực hiện nhiệm vụ khoa học và công nghệ: Trường hợp đơn vị sự nghiệp công được cơ quan có thẩm quyền tuyển chọn hoặc giao trực tiếp thực hiện nhiệm vụ khoa học và công nghệ, đơn vị thực hiện quản lý và sử dụng kinh phí theo quy định của pháp luật về khoán chi thực hiện nhiệm vụ khoa học và công nghệ có sử dụng ngân sách nhà nước.</w:t>
      </w:r>
    </w:p>
    <w:p w14:paraId="2D66FCB4" w14:textId="77777777" w:rsidR="00FA5B02" w:rsidRPr="003744C2" w:rsidRDefault="00FA5B02" w:rsidP="00FA5B02">
      <w:pPr>
        <w:spacing w:line="360" w:lineRule="auto"/>
        <w:ind w:firstLine="4"/>
        <w:jc w:val="both"/>
        <w:rPr>
          <w:rFonts w:ascii="Times New Roman" w:eastAsia="Times New Roman" w:hAnsi="Times New Roman"/>
          <w:color w:val="000000" w:themeColor="text1"/>
        </w:rPr>
      </w:pPr>
      <w:r w:rsidRPr="003744C2">
        <w:rPr>
          <w:rFonts w:ascii="Times New Roman" w:eastAsia="Times New Roman" w:hAnsi="Times New Roman"/>
          <w:color w:val="000000" w:themeColor="text1"/>
        </w:rPr>
        <w:t>3. Đơn vị sự nghiệp công phải thực hiện đúng các quy định của Nhà nước về chế độ công tác phí nước ngoài, chế độ tiếp khách nước ngoài và hội thảo quốc tế ở Việt Nam.</w:t>
      </w:r>
    </w:p>
    <w:p w14:paraId="62F962D3" w14:textId="77777777" w:rsidR="006D2451" w:rsidRPr="003744C2" w:rsidRDefault="006D2451" w:rsidP="006D2451">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 xml:space="preserve">Điều </w:t>
      </w:r>
      <w:r w:rsidR="00D16939" w:rsidRPr="003744C2">
        <w:rPr>
          <w:rFonts w:ascii="Times New Roman" w:hAnsi="Times New Roman" w:cs="Times New Roman"/>
          <w:b/>
          <w:color w:val="000000" w:themeColor="text1"/>
          <w:sz w:val="28"/>
          <w:szCs w:val="28"/>
        </w:rPr>
        <w:t>9</w:t>
      </w:r>
      <w:r w:rsidRPr="003744C2">
        <w:rPr>
          <w:rFonts w:ascii="Times New Roman" w:hAnsi="Times New Roman" w:cs="Times New Roman"/>
          <w:b/>
          <w:color w:val="000000" w:themeColor="text1"/>
          <w:sz w:val="28"/>
          <w:szCs w:val="28"/>
        </w:rPr>
        <w:t xml:space="preserve">: Quản lý, sử dụng tài sản công </w:t>
      </w:r>
    </w:p>
    <w:p w14:paraId="145125E7" w14:textId="77777777" w:rsidR="005141DB" w:rsidRPr="003744C2" w:rsidRDefault="006D2451" w:rsidP="00505459">
      <w:pPr>
        <w:pStyle w:val="BodyText"/>
        <w:spacing w:after="0" w:line="360" w:lineRule="auto"/>
        <w:jc w:val="both"/>
        <w:rPr>
          <w:rFonts w:ascii="Times New Roman" w:eastAsia="Times New Roman" w:hAnsi="Times New Roman"/>
          <w:color w:val="000000" w:themeColor="text1"/>
        </w:rPr>
      </w:pPr>
      <w:r w:rsidRPr="003744C2">
        <w:rPr>
          <w:rFonts w:ascii="Times New Roman" w:hAnsi="Times New Roman" w:cs="Times New Roman"/>
          <w:color w:val="000000" w:themeColor="text1"/>
          <w:sz w:val="28"/>
          <w:szCs w:val="28"/>
        </w:rPr>
        <w:tab/>
        <w:t>Đơn vị đã ban hành Quy chế quản lý và sử dụng tài sản công tại Bệnh viện ĐK</w:t>
      </w:r>
      <w:r w:rsidR="00075C19" w:rsidRPr="003744C2">
        <w:rPr>
          <w:rFonts w:ascii="Times New Roman" w:hAnsi="Times New Roman" w:cs="Times New Roman"/>
          <w:color w:val="000000" w:themeColor="text1"/>
          <w:sz w:val="28"/>
          <w:szCs w:val="28"/>
        </w:rPr>
        <w:t xml:space="preserve"> khu vực </w:t>
      </w:r>
      <w:r w:rsidRPr="003744C2">
        <w:rPr>
          <w:rFonts w:ascii="Times New Roman" w:hAnsi="Times New Roman" w:cs="Times New Roman"/>
          <w:color w:val="000000" w:themeColor="text1"/>
          <w:sz w:val="28"/>
          <w:szCs w:val="28"/>
        </w:rPr>
        <w:t xml:space="preserve">Bố </w:t>
      </w:r>
      <w:r w:rsidR="00E22821" w:rsidRPr="003744C2">
        <w:rPr>
          <w:rFonts w:ascii="Times New Roman" w:hAnsi="Times New Roman" w:cs="Times New Roman"/>
          <w:color w:val="000000" w:themeColor="text1"/>
          <w:sz w:val="28"/>
          <w:szCs w:val="28"/>
        </w:rPr>
        <w:t>T</w:t>
      </w:r>
      <w:r w:rsidRPr="003744C2">
        <w:rPr>
          <w:rFonts w:ascii="Times New Roman" w:hAnsi="Times New Roman" w:cs="Times New Roman"/>
          <w:color w:val="000000" w:themeColor="text1"/>
          <w:sz w:val="28"/>
          <w:szCs w:val="28"/>
        </w:rPr>
        <w:t>rạch theo Quyết định số</w:t>
      </w:r>
      <w:r w:rsidR="00075C19" w:rsidRPr="003744C2">
        <w:rPr>
          <w:rFonts w:ascii="Times New Roman" w:hAnsi="Times New Roman" w:cs="Times New Roman"/>
          <w:color w:val="000000" w:themeColor="text1"/>
          <w:sz w:val="28"/>
          <w:szCs w:val="28"/>
        </w:rPr>
        <w:t xml:space="preserve"> </w:t>
      </w:r>
      <w:r w:rsidR="00DC3E0E" w:rsidRPr="003744C2">
        <w:rPr>
          <w:rFonts w:ascii="Times New Roman" w:hAnsi="Times New Roman" w:cs="Times New Roman"/>
          <w:color w:val="000000" w:themeColor="text1"/>
          <w:sz w:val="28"/>
          <w:szCs w:val="28"/>
        </w:rPr>
        <w:t>460</w:t>
      </w:r>
      <w:r w:rsidR="00E22821" w:rsidRPr="003744C2">
        <w:rPr>
          <w:rFonts w:ascii="Times New Roman" w:hAnsi="Times New Roman" w:cs="Times New Roman"/>
          <w:color w:val="000000" w:themeColor="text1"/>
          <w:sz w:val="28"/>
          <w:szCs w:val="28"/>
        </w:rPr>
        <w:t xml:space="preserve">/QĐ-BVĐK ngày </w:t>
      </w:r>
      <w:r w:rsidR="00184FD5" w:rsidRPr="003744C2">
        <w:rPr>
          <w:rFonts w:ascii="Times New Roman" w:hAnsi="Times New Roman" w:cs="Times New Roman"/>
          <w:color w:val="000000" w:themeColor="text1"/>
          <w:sz w:val="28"/>
          <w:szCs w:val="28"/>
        </w:rPr>
        <w:t>2</w:t>
      </w:r>
      <w:r w:rsidR="00DC3E0E" w:rsidRPr="003744C2">
        <w:rPr>
          <w:rFonts w:ascii="Times New Roman" w:hAnsi="Times New Roman" w:cs="Times New Roman"/>
          <w:color w:val="000000" w:themeColor="text1"/>
          <w:sz w:val="28"/>
          <w:szCs w:val="28"/>
        </w:rPr>
        <w:t>2</w:t>
      </w:r>
      <w:r w:rsidR="00E22821" w:rsidRPr="003744C2">
        <w:rPr>
          <w:rFonts w:ascii="Times New Roman" w:hAnsi="Times New Roman" w:cs="Times New Roman"/>
          <w:color w:val="000000" w:themeColor="text1"/>
          <w:sz w:val="28"/>
          <w:szCs w:val="28"/>
        </w:rPr>
        <w:t>/</w:t>
      </w:r>
      <w:r w:rsidR="00DC3E0E" w:rsidRPr="003744C2">
        <w:rPr>
          <w:rFonts w:ascii="Times New Roman" w:hAnsi="Times New Roman" w:cs="Times New Roman"/>
          <w:color w:val="000000" w:themeColor="text1"/>
          <w:sz w:val="28"/>
          <w:szCs w:val="28"/>
        </w:rPr>
        <w:t>7</w:t>
      </w:r>
      <w:r w:rsidR="00E22821" w:rsidRPr="003744C2">
        <w:rPr>
          <w:rFonts w:ascii="Times New Roman" w:hAnsi="Times New Roman" w:cs="Times New Roman"/>
          <w:color w:val="000000" w:themeColor="text1"/>
          <w:sz w:val="28"/>
          <w:szCs w:val="28"/>
        </w:rPr>
        <w:t>/202</w:t>
      </w:r>
      <w:r w:rsidR="00DC3E0E" w:rsidRPr="003744C2">
        <w:rPr>
          <w:rFonts w:ascii="Times New Roman" w:hAnsi="Times New Roman" w:cs="Times New Roman"/>
          <w:color w:val="000000" w:themeColor="text1"/>
          <w:sz w:val="28"/>
          <w:szCs w:val="28"/>
        </w:rPr>
        <w:t>5</w:t>
      </w:r>
      <w:r w:rsidR="00E22821" w:rsidRPr="003744C2">
        <w:rPr>
          <w:rFonts w:ascii="Times New Roman" w:hAnsi="Times New Roman" w:cs="Times New Roman"/>
          <w:color w:val="000000" w:themeColor="text1"/>
          <w:sz w:val="28"/>
          <w:szCs w:val="28"/>
        </w:rPr>
        <w:t>.</w:t>
      </w:r>
      <w:r w:rsidR="0091024C" w:rsidRPr="003744C2">
        <w:rPr>
          <w:rFonts w:ascii="Times New Roman" w:hAnsi="Times New Roman" w:cs="Times New Roman"/>
          <w:color w:val="000000" w:themeColor="text1"/>
          <w:sz w:val="28"/>
          <w:szCs w:val="28"/>
        </w:rPr>
        <w:t xml:space="preserve"> </w:t>
      </w:r>
    </w:p>
    <w:p w14:paraId="0827BBF4" w14:textId="77777777" w:rsidR="006D2451" w:rsidRPr="003744C2" w:rsidRDefault="006D2451" w:rsidP="006D2451">
      <w:pPr>
        <w:spacing w:before="200" w:line="360" w:lineRule="auto"/>
        <w:jc w:val="center"/>
        <w:rPr>
          <w:rFonts w:ascii="Times New Roman" w:hAnsi="Times New Roman"/>
          <w:b/>
          <w:color w:val="000000" w:themeColor="text1"/>
        </w:rPr>
      </w:pPr>
      <w:r w:rsidRPr="003744C2">
        <w:rPr>
          <w:rFonts w:ascii="Times New Roman" w:hAnsi="Times New Roman"/>
          <w:b/>
          <w:color w:val="000000" w:themeColor="text1"/>
        </w:rPr>
        <w:t>CHƯƠNG III</w:t>
      </w:r>
    </w:p>
    <w:p w14:paraId="7762397B" w14:textId="77777777" w:rsidR="006D2451" w:rsidRPr="003744C2" w:rsidRDefault="006D2451" w:rsidP="006D2451">
      <w:pPr>
        <w:spacing w:after="200" w:line="360" w:lineRule="auto"/>
        <w:jc w:val="center"/>
        <w:rPr>
          <w:rFonts w:ascii="Times New Roman" w:hAnsi="Times New Roman"/>
          <w:color w:val="000000" w:themeColor="text1"/>
        </w:rPr>
      </w:pPr>
      <w:r w:rsidRPr="003744C2">
        <w:rPr>
          <w:rFonts w:ascii="Times New Roman" w:hAnsi="Times New Roman"/>
          <w:b/>
          <w:color w:val="000000" w:themeColor="text1"/>
        </w:rPr>
        <w:t>PHÂN PHỐI KẾT QUẢ TÀI CHÍNH TRONG NĂM</w:t>
      </w:r>
    </w:p>
    <w:p w14:paraId="0E442C95"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 xml:space="preserve">Điều </w:t>
      </w:r>
      <w:r w:rsidR="00D16939" w:rsidRPr="003744C2">
        <w:rPr>
          <w:rFonts w:ascii="Times New Roman" w:hAnsi="Times New Roman"/>
          <w:b/>
          <w:color w:val="000000" w:themeColor="text1"/>
        </w:rPr>
        <w:t>10</w:t>
      </w:r>
      <w:r w:rsidRPr="003744C2">
        <w:rPr>
          <w:rFonts w:ascii="Times New Roman" w:hAnsi="Times New Roman"/>
          <w:b/>
          <w:color w:val="000000" w:themeColor="text1"/>
        </w:rPr>
        <w:t>:</w:t>
      </w:r>
      <w:r w:rsidR="00B84C94" w:rsidRPr="003744C2">
        <w:rPr>
          <w:rFonts w:ascii="Times New Roman" w:hAnsi="Times New Roman"/>
          <w:b/>
          <w:color w:val="000000" w:themeColor="text1"/>
        </w:rPr>
        <w:t xml:space="preserve"> </w:t>
      </w:r>
      <w:r w:rsidRPr="003744C2">
        <w:rPr>
          <w:rFonts w:ascii="Times New Roman" w:hAnsi="Times New Roman"/>
          <w:b/>
          <w:color w:val="000000" w:themeColor="text1"/>
        </w:rPr>
        <w:t>Phân phối kết quả tài chính trong năm ( Theo điều 1</w:t>
      </w:r>
      <w:r w:rsidR="00FA5B02" w:rsidRPr="003744C2">
        <w:rPr>
          <w:rFonts w:ascii="Times New Roman" w:hAnsi="Times New Roman"/>
          <w:b/>
          <w:color w:val="000000" w:themeColor="text1"/>
        </w:rPr>
        <w:t>4</w:t>
      </w:r>
      <w:r w:rsidRPr="003744C2">
        <w:rPr>
          <w:rFonts w:ascii="Times New Roman" w:hAnsi="Times New Roman"/>
          <w:b/>
          <w:color w:val="000000" w:themeColor="text1"/>
        </w:rPr>
        <w:t>- Nghị đị</w:t>
      </w:r>
      <w:r w:rsidR="007669F4" w:rsidRPr="003744C2">
        <w:rPr>
          <w:rFonts w:ascii="Times New Roman" w:hAnsi="Times New Roman"/>
          <w:b/>
          <w:color w:val="000000" w:themeColor="text1"/>
        </w:rPr>
        <w:t>nh 60/2021/NĐ-CP và Nghị định 111/2023/NĐ-CP ngày 22/5/2025</w:t>
      </w:r>
      <w:r w:rsidR="00B12FB2" w:rsidRPr="003744C2">
        <w:rPr>
          <w:rFonts w:ascii="Times New Roman" w:hAnsi="Times New Roman"/>
          <w:b/>
          <w:color w:val="000000" w:themeColor="text1"/>
        </w:rPr>
        <w:t>).</w:t>
      </w:r>
    </w:p>
    <w:p w14:paraId="686EFE35" w14:textId="77777777" w:rsidR="006D2451" w:rsidRPr="003744C2" w:rsidRDefault="00B12FB2"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r>
      <w:r w:rsidR="006D2451" w:rsidRPr="003744C2">
        <w:rPr>
          <w:rFonts w:ascii="Times New Roman" w:hAnsi="Times New Roman" w:cs="Times New Roman"/>
          <w:color w:val="000000" w:themeColor="text1"/>
          <w:sz w:val="28"/>
          <w:szCs w:val="28"/>
        </w:rPr>
        <w:t xml:space="preserve">Kết thúc năm tài chính, sau khi hạch toán đầy đủ các khoản thu, chi thường </w:t>
      </w:r>
    </w:p>
    <w:p w14:paraId="051B2C4C"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xuyên giao tự chủ, trích khấu hao tài sản cố định, nộp thuế và các khoản nộp ngân sách nhà nước theo quy định, phần chênh lệch thu lớn hơn chi hoạt động thường xuyên giao tự chủ (nếu có), đơn vị được sử dụng theo thứ tự như</w:t>
      </w:r>
      <w:r w:rsidR="00FA5B02"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 xml:space="preserve">sau: </w:t>
      </w:r>
    </w:p>
    <w:p w14:paraId="7E7F0871" w14:textId="77777777" w:rsidR="009B3631" w:rsidRPr="003744C2" w:rsidRDefault="009B363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
          <w:color w:val="000000" w:themeColor="text1"/>
          <w:sz w:val="28"/>
          <w:szCs w:val="28"/>
        </w:rPr>
        <w:t>1. Nguồn Cải cách tiền lương:</w:t>
      </w:r>
      <w:r w:rsidRPr="003744C2">
        <w:rPr>
          <w:rFonts w:ascii="Times New Roman" w:hAnsi="Times New Roman" w:cs="Times New Roman"/>
          <w:color w:val="000000" w:themeColor="text1"/>
          <w:sz w:val="28"/>
          <w:szCs w:val="28"/>
        </w:rPr>
        <w:t xml:space="preserve"> Trích 01%.</w:t>
      </w:r>
      <w:r w:rsidR="00904CC4" w:rsidRPr="003744C2">
        <w:rPr>
          <w:rFonts w:ascii="Times New Roman" w:hAnsi="Times New Roman" w:cs="Times New Roman"/>
          <w:color w:val="000000" w:themeColor="text1"/>
          <w:sz w:val="28"/>
          <w:szCs w:val="28"/>
        </w:rPr>
        <w:t xml:space="preserve"> (căn cứ theo </w:t>
      </w:r>
      <w:r w:rsidR="00C63AC6" w:rsidRPr="003744C2">
        <w:rPr>
          <w:rFonts w:ascii="Times New Roman" w:hAnsi="Times New Roman" w:cs="Times New Roman"/>
          <w:color w:val="000000" w:themeColor="text1"/>
          <w:sz w:val="28"/>
          <w:szCs w:val="28"/>
        </w:rPr>
        <w:t xml:space="preserve">khoản 3 điều 4 </w:t>
      </w:r>
      <w:r w:rsidR="00904CC4" w:rsidRPr="003744C2">
        <w:rPr>
          <w:rFonts w:ascii="Times New Roman" w:hAnsi="Times New Roman" w:cs="Times New Roman"/>
          <w:color w:val="000000" w:themeColor="text1"/>
          <w:sz w:val="28"/>
          <w:szCs w:val="28"/>
        </w:rPr>
        <w:t xml:space="preserve">Thông tư </w:t>
      </w:r>
      <w:r w:rsidR="000D37E5" w:rsidRPr="003744C2">
        <w:rPr>
          <w:rFonts w:ascii="Times New Roman" w:hAnsi="Times New Roman" w:cs="Times New Roman"/>
          <w:color w:val="000000" w:themeColor="text1"/>
          <w:sz w:val="28"/>
          <w:szCs w:val="28"/>
        </w:rPr>
        <w:t>88</w:t>
      </w:r>
      <w:r w:rsidR="00904CC4" w:rsidRPr="003744C2">
        <w:rPr>
          <w:rFonts w:ascii="Times New Roman" w:hAnsi="Times New Roman" w:cs="Times New Roman"/>
          <w:color w:val="000000" w:themeColor="text1"/>
          <w:sz w:val="28"/>
          <w:szCs w:val="28"/>
        </w:rPr>
        <w:t>/202</w:t>
      </w:r>
      <w:r w:rsidR="000D37E5" w:rsidRPr="003744C2">
        <w:rPr>
          <w:rFonts w:ascii="Times New Roman" w:hAnsi="Times New Roman" w:cs="Times New Roman"/>
          <w:color w:val="000000" w:themeColor="text1"/>
          <w:sz w:val="28"/>
          <w:szCs w:val="28"/>
        </w:rPr>
        <w:t>4</w:t>
      </w:r>
      <w:r w:rsidR="00904CC4" w:rsidRPr="003744C2">
        <w:rPr>
          <w:rFonts w:ascii="Times New Roman" w:hAnsi="Times New Roman" w:cs="Times New Roman"/>
          <w:color w:val="000000" w:themeColor="text1"/>
          <w:sz w:val="28"/>
          <w:szCs w:val="28"/>
        </w:rPr>
        <w:t>/TT-BTC ngày 2</w:t>
      </w:r>
      <w:r w:rsidR="00C63AC6" w:rsidRPr="003744C2">
        <w:rPr>
          <w:rFonts w:ascii="Times New Roman" w:hAnsi="Times New Roman" w:cs="Times New Roman"/>
          <w:color w:val="000000" w:themeColor="text1"/>
          <w:sz w:val="28"/>
          <w:szCs w:val="28"/>
        </w:rPr>
        <w:t>4</w:t>
      </w:r>
      <w:r w:rsidR="00904CC4" w:rsidRPr="003744C2">
        <w:rPr>
          <w:rFonts w:ascii="Times New Roman" w:hAnsi="Times New Roman" w:cs="Times New Roman"/>
          <w:color w:val="000000" w:themeColor="text1"/>
          <w:sz w:val="28"/>
          <w:szCs w:val="28"/>
        </w:rPr>
        <w:t>/12/202</w:t>
      </w:r>
      <w:r w:rsidR="000D37E5" w:rsidRPr="003744C2">
        <w:rPr>
          <w:rFonts w:ascii="Times New Roman" w:hAnsi="Times New Roman" w:cs="Times New Roman"/>
          <w:color w:val="000000" w:themeColor="text1"/>
          <w:sz w:val="28"/>
          <w:szCs w:val="28"/>
        </w:rPr>
        <w:t>4</w:t>
      </w:r>
      <w:r w:rsidR="00904CC4" w:rsidRPr="003744C2">
        <w:rPr>
          <w:rFonts w:ascii="Times New Roman" w:hAnsi="Times New Roman" w:cs="Times New Roman"/>
          <w:color w:val="000000" w:themeColor="text1"/>
          <w:sz w:val="28"/>
          <w:szCs w:val="28"/>
        </w:rPr>
        <w:t>)</w:t>
      </w:r>
    </w:p>
    <w:p w14:paraId="6A73D707" w14:textId="77777777" w:rsidR="00F45DC9" w:rsidRPr="003744C2" w:rsidRDefault="0001468F" w:rsidP="00FA5B02">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bCs w:val="0"/>
          <w:color w:val="000000" w:themeColor="text1"/>
        </w:rPr>
        <w:t>2</w:t>
      </w:r>
      <w:r w:rsidR="006D2451" w:rsidRPr="003744C2">
        <w:rPr>
          <w:rFonts w:ascii="Times New Roman" w:hAnsi="Times New Roman"/>
          <w:b/>
          <w:bCs w:val="0"/>
          <w:color w:val="000000" w:themeColor="text1"/>
        </w:rPr>
        <w:t>.</w:t>
      </w:r>
      <w:r w:rsidR="006D2451" w:rsidRPr="003744C2">
        <w:rPr>
          <w:rFonts w:ascii="Times New Roman" w:hAnsi="Times New Roman"/>
          <w:b/>
          <w:color w:val="000000" w:themeColor="text1"/>
        </w:rPr>
        <w:t xml:space="preserve"> Trích lập</w:t>
      </w:r>
      <w:r w:rsidR="00F45DC9" w:rsidRPr="003744C2">
        <w:rPr>
          <w:rFonts w:ascii="Times New Roman" w:hAnsi="Times New Roman"/>
          <w:b/>
          <w:color w:val="000000" w:themeColor="text1"/>
        </w:rPr>
        <w:t xml:space="preserve"> các quỹ của đơn vị: </w:t>
      </w:r>
    </w:p>
    <w:p w14:paraId="790D0AAC" w14:textId="77777777" w:rsidR="006D2451" w:rsidRPr="003744C2" w:rsidRDefault="00F45DC9" w:rsidP="00065A46">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b/>
          <w:color w:val="000000" w:themeColor="text1"/>
        </w:rPr>
        <w:lastRenderedPageBreak/>
        <w:t>2.1</w:t>
      </w:r>
      <w:r w:rsidR="006D2451" w:rsidRPr="003744C2">
        <w:rPr>
          <w:rFonts w:ascii="Times New Roman" w:hAnsi="Times New Roman"/>
          <w:b/>
          <w:color w:val="000000" w:themeColor="text1"/>
        </w:rPr>
        <w:t xml:space="preserve"> Quỹ phát triển hoạt động sự nghiệp</w:t>
      </w:r>
      <w:r w:rsidR="00065A46" w:rsidRPr="003744C2">
        <w:rPr>
          <w:rFonts w:ascii="Times New Roman" w:hAnsi="Times New Roman"/>
          <w:b/>
          <w:color w:val="000000" w:themeColor="text1"/>
        </w:rPr>
        <w:t>:</w:t>
      </w:r>
      <w:r w:rsidR="006D2451" w:rsidRPr="003744C2">
        <w:rPr>
          <w:rFonts w:ascii="Times New Roman" w:hAnsi="Times New Roman"/>
          <w:color w:val="000000" w:themeColor="text1"/>
        </w:rPr>
        <w:tab/>
        <w:t>Trích lập</w:t>
      </w:r>
      <w:r w:rsidR="00911F61" w:rsidRPr="003744C2">
        <w:rPr>
          <w:rFonts w:ascii="Times New Roman" w:hAnsi="Times New Roman"/>
          <w:color w:val="000000" w:themeColor="text1"/>
        </w:rPr>
        <w:t xml:space="preserve"> tối thiểu</w:t>
      </w:r>
      <w:r w:rsidR="006D2451" w:rsidRPr="003744C2">
        <w:rPr>
          <w:rFonts w:ascii="Times New Roman" w:hAnsi="Times New Roman"/>
          <w:color w:val="000000" w:themeColor="text1"/>
        </w:rPr>
        <w:t xml:space="preserve">  2</w:t>
      </w:r>
      <w:r w:rsidR="00FA5B02" w:rsidRPr="003744C2">
        <w:rPr>
          <w:rFonts w:ascii="Times New Roman" w:hAnsi="Times New Roman"/>
          <w:color w:val="000000" w:themeColor="text1"/>
        </w:rPr>
        <w:t>5</w:t>
      </w:r>
      <w:r w:rsidR="006D2451" w:rsidRPr="003744C2">
        <w:rPr>
          <w:rFonts w:ascii="Times New Roman" w:hAnsi="Times New Roman"/>
          <w:color w:val="000000" w:themeColor="text1"/>
        </w:rPr>
        <w:t>% .</w:t>
      </w:r>
    </w:p>
    <w:p w14:paraId="045F4E3E" w14:textId="77777777" w:rsidR="00FA5B02" w:rsidRPr="003744C2" w:rsidRDefault="00F45DC9" w:rsidP="006D2451">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2.2</w:t>
      </w:r>
      <w:r w:rsidR="006D2451" w:rsidRPr="003744C2">
        <w:rPr>
          <w:rFonts w:ascii="Times New Roman" w:hAnsi="Times New Roman" w:cs="Times New Roman"/>
          <w:b/>
          <w:color w:val="000000" w:themeColor="text1"/>
          <w:sz w:val="28"/>
          <w:szCs w:val="28"/>
        </w:rPr>
        <w:t xml:space="preserve"> Trích lập Quỹ bổ sung thu nhập</w:t>
      </w:r>
      <w:r w:rsidR="001C7715" w:rsidRPr="003744C2">
        <w:rPr>
          <w:rFonts w:ascii="Times New Roman" w:hAnsi="Times New Roman" w:cs="Times New Roman"/>
          <w:b/>
          <w:color w:val="000000" w:themeColor="text1"/>
          <w:sz w:val="28"/>
          <w:szCs w:val="28"/>
        </w:rPr>
        <w:t>:</w:t>
      </w:r>
    </w:p>
    <w:p w14:paraId="57494769" w14:textId="77777777" w:rsidR="009B0495" w:rsidRPr="003744C2" w:rsidRDefault="006D2451" w:rsidP="00FA5B02">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r>
      <w:r w:rsidR="009B0495" w:rsidRPr="003744C2">
        <w:rPr>
          <w:rFonts w:ascii="Times New Roman" w:hAnsi="Times New Roman" w:cs="Times New Roman"/>
          <w:color w:val="000000" w:themeColor="text1"/>
          <w:sz w:val="28"/>
          <w:szCs w:val="28"/>
        </w:rPr>
        <w:t>a. Á</w:t>
      </w:r>
      <w:r w:rsidR="00FA5B02" w:rsidRPr="003744C2">
        <w:rPr>
          <w:rFonts w:ascii="Times New Roman" w:hAnsi="Times New Roman" w:cs="Times New Roman"/>
          <w:color w:val="000000" w:themeColor="text1"/>
          <w:sz w:val="28"/>
          <w:szCs w:val="28"/>
        </w:rPr>
        <w:t>p dụng trong trường hợp đơn vị chi tiền lương theo quy định tại điểm a khoản 1 Điều 12 Nghị đị</w:t>
      </w:r>
      <w:r w:rsidR="009B0495" w:rsidRPr="003744C2">
        <w:rPr>
          <w:rFonts w:ascii="Times New Roman" w:hAnsi="Times New Roman" w:cs="Times New Roman"/>
          <w:color w:val="000000" w:themeColor="text1"/>
          <w:sz w:val="28"/>
          <w:szCs w:val="28"/>
        </w:rPr>
        <w:t xml:space="preserve">nh </w:t>
      </w:r>
      <w:r w:rsidR="00911F61" w:rsidRPr="003744C2">
        <w:rPr>
          <w:rFonts w:ascii="Times New Roman" w:hAnsi="Times New Roman" w:cs="Times New Roman"/>
          <w:color w:val="000000" w:themeColor="text1"/>
          <w:sz w:val="28"/>
          <w:szCs w:val="28"/>
        </w:rPr>
        <w:t>60/2021/NĐ-CP</w:t>
      </w:r>
      <w:r w:rsidR="00B12FB2" w:rsidRPr="003744C2">
        <w:rPr>
          <w:rFonts w:ascii="Times New Roman" w:hAnsi="Times New Roman" w:cs="Times New Roman"/>
          <w:color w:val="000000" w:themeColor="text1"/>
          <w:sz w:val="28"/>
          <w:szCs w:val="28"/>
        </w:rPr>
        <w:t xml:space="preserve"> </w:t>
      </w:r>
      <w:r w:rsidR="009B3631" w:rsidRPr="003744C2">
        <w:rPr>
          <w:rFonts w:ascii="Times New Roman" w:hAnsi="Times New Roman" w:cs="Times New Roman"/>
          <w:color w:val="000000" w:themeColor="text1"/>
          <w:sz w:val="28"/>
          <w:szCs w:val="28"/>
        </w:rPr>
        <w:t>.</w:t>
      </w:r>
      <w:r w:rsidR="009B0495" w:rsidRPr="003744C2">
        <w:rPr>
          <w:rFonts w:ascii="Times New Roman" w:hAnsi="Times New Roman" w:cs="Times New Roman"/>
          <w:color w:val="000000" w:themeColor="text1"/>
          <w:sz w:val="28"/>
          <w:szCs w:val="28"/>
        </w:rPr>
        <w:t xml:space="preserve"> </w:t>
      </w:r>
      <w:r w:rsidR="00911F61" w:rsidRPr="003744C2">
        <w:rPr>
          <w:rFonts w:ascii="Times New Roman" w:hAnsi="Times New Roman" w:cs="Times New Roman"/>
          <w:color w:val="000000" w:themeColor="text1"/>
          <w:sz w:val="28"/>
          <w:szCs w:val="28"/>
        </w:rPr>
        <w:t xml:space="preserve">Đơn vị nhóm </w:t>
      </w:r>
      <w:r w:rsidR="00623C70" w:rsidRPr="003744C2">
        <w:rPr>
          <w:rFonts w:ascii="Times New Roman" w:hAnsi="Times New Roman" w:cs="Times New Roman"/>
          <w:color w:val="000000" w:themeColor="text1"/>
          <w:sz w:val="28"/>
          <w:szCs w:val="28"/>
        </w:rPr>
        <w:t>II</w:t>
      </w:r>
      <w:r w:rsidR="00911F61" w:rsidRPr="003744C2">
        <w:rPr>
          <w:rFonts w:ascii="Times New Roman" w:hAnsi="Times New Roman" w:cs="Times New Roman"/>
          <w:color w:val="000000" w:themeColor="text1"/>
          <w:sz w:val="28"/>
          <w:szCs w:val="28"/>
        </w:rPr>
        <w:t>:</w:t>
      </w:r>
      <w:r w:rsidR="00FA5B02" w:rsidRPr="003744C2">
        <w:rPr>
          <w:rFonts w:ascii="Times New Roman" w:hAnsi="Times New Roman" w:cs="Times New Roman"/>
          <w:color w:val="000000" w:themeColor="text1"/>
          <w:sz w:val="28"/>
          <w:szCs w:val="28"/>
        </w:rPr>
        <w:t xml:space="preserve"> </w:t>
      </w:r>
      <w:r w:rsidR="007669F4" w:rsidRPr="003744C2">
        <w:rPr>
          <w:rFonts w:ascii="Times New Roman" w:hAnsi="Times New Roman" w:cs="Times New Roman"/>
          <w:color w:val="000000" w:themeColor="text1"/>
          <w:sz w:val="28"/>
          <w:szCs w:val="28"/>
        </w:rPr>
        <w:t>trích tối đa không quá 03 lần quỹ tiền lương ngạch, bậc, chức vụ và các khoản phụ cấp lương do Nhà nước quy định</w:t>
      </w:r>
      <w:r w:rsidR="00B12FB2" w:rsidRPr="003744C2">
        <w:rPr>
          <w:rFonts w:ascii="Times New Roman" w:hAnsi="Times New Roman" w:cs="Times New Roman"/>
          <w:color w:val="000000" w:themeColor="text1"/>
          <w:sz w:val="28"/>
          <w:szCs w:val="28"/>
        </w:rPr>
        <w:t>, tiền lương theo hợp đồng lao động ( nếu có).</w:t>
      </w:r>
    </w:p>
    <w:p w14:paraId="31456B66" w14:textId="77777777" w:rsidR="00FA5B02" w:rsidRPr="003744C2" w:rsidRDefault="009B3631" w:rsidP="00FA5B02">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b.</w:t>
      </w:r>
      <w:r w:rsidR="00FA5B02" w:rsidRPr="003744C2">
        <w:rPr>
          <w:rFonts w:ascii="Times New Roman" w:hAnsi="Times New Roman" w:cs="Times New Roman"/>
          <w:color w:val="000000" w:themeColor="text1"/>
          <w:sz w:val="28"/>
          <w:szCs w:val="28"/>
        </w:rPr>
        <w:t xml:space="preserve">Trường hợp đơn vị chi tiền lương theo quy định tại điểm b khoản 1 Điều 12 Nghị định </w:t>
      </w:r>
      <w:r w:rsidR="00911F61" w:rsidRPr="003744C2">
        <w:rPr>
          <w:rFonts w:ascii="Times New Roman" w:hAnsi="Times New Roman" w:cs="Times New Roman"/>
          <w:color w:val="000000" w:themeColor="text1"/>
          <w:sz w:val="28"/>
          <w:szCs w:val="28"/>
        </w:rPr>
        <w:t>60/2021/NĐ-CP</w:t>
      </w:r>
      <w:r w:rsidR="00FA5B02" w:rsidRPr="003744C2">
        <w:rPr>
          <w:rFonts w:ascii="Times New Roman" w:hAnsi="Times New Roman" w:cs="Times New Roman"/>
          <w:color w:val="000000" w:themeColor="text1"/>
          <w:sz w:val="28"/>
          <w:szCs w:val="28"/>
        </w:rPr>
        <w:t xml:space="preserve"> thì không trích lập Quỹ bổ sung thu nhập;</w:t>
      </w:r>
    </w:p>
    <w:p w14:paraId="4F36033E" w14:textId="77777777" w:rsidR="00623C70" w:rsidRPr="003744C2" w:rsidRDefault="00F45DC9" w:rsidP="00FA5B02">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2.3</w:t>
      </w:r>
      <w:r w:rsidR="00FA5B02" w:rsidRPr="003744C2">
        <w:rPr>
          <w:rFonts w:ascii="Times New Roman" w:hAnsi="Times New Roman" w:cs="Times New Roman"/>
          <w:b/>
          <w:color w:val="000000" w:themeColor="text1"/>
          <w:sz w:val="28"/>
          <w:szCs w:val="28"/>
        </w:rPr>
        <w:t xml:space="preserve"> Trích lập Quỹ khen thưởng và Quỹ phúc lợi:</w:t>
      </w:r>
    </w:p>
    <w:p w14:paraId="66273D89" w14:textId="77777777" w:rsidR="00FA5B02" w:rsidRPr="003744C2" w:rsidRDefault="00FA5B02" w:rsidP="00FA5B02">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 xml:space="preserve"> Tổng hai quỹ tối đa không quá </w:t>
      </w:r>
      <w:r w:rsidR="00623C70" w:rsidRPr="003744C2">
        <w:rPr>
          <w:rFonts w:ascii="Times New Roman" w:hAnsi="Times New Roman" w:cs="Times New Roman"/>
          <w:color w:val="000000" w:themeColor="text1"/>
          <w:sz w:val="28"/>
          <w:szCs w:val="28"/>
        </w:rPr>
        <w:t>0</w:t>
      </w:r>
      <w:r w:rsidRPr="003744C2">
        <w:rPr>
          <w:rFonts w:ascii="Times New Roman" w:hAnsi="Times New Roman" w:cs="Times New Roman"/>
          <w:color w:val="000000" w:themeColor="text1"/>
          <w:sz w:val="28"/>
          <w:szCs w:val="28"/>
        </w:rPr>
        <w:t>3 tháng tiền lương</w:t>
      </w:r>
      <w:r w:rsidR="007669F4" w:rsidRPr="003744C2">
        <w:rPr>
          <w:rFonts w:ascii="Times New Roman" w:hAnsi="Times New Roman" w:cs="Times New Roman"/>
          <w:color w:val="000000" w:themeColor="text1"/>
          <w:sz w:val="28"/>
          <w:szCs w:val="28"/>
        </w:rPr>
        <w:t xml:space="preserve"> và thu nhập tăng thêm bình qu</w:t>
      </w:r>
      <w:r w:rsidR="00B12FB2" w:rsidRPr="003744C2">
        <w:rPr>
          <w:rFonts w:ascii="Times New Roman" w:hAnsi="Times New Roman" w:cs="Times New Roman"/>
          <w:color w:val="000000" w:themeColor="text1"/>
          <w:sz w:val="28"/>
          <w:szCs w:val="28"/>
        </w:rPr>
        <w:t>â</w:t>
      </w:r>
      <w:r w:rsidR="007669F4" w:rsidRPr="003744C2">
        <w:rPr>
          <w:rFonts w:ascii="Times New Roman" w:hAnsi="Times New Roman" w:cs="Times New Roman"/>
          <w:color w:val="000000" w:themeColor="text1"/>
          <w:sz w:val="28"/>
          <w:szCs w:val="28"/>
        </w:rPr>
        <w:t>n thực hiện trong</w:t>
      </w:r>
      <w:r w:rsidR="00B12FB2" w:rsidRPr="003744C2">
        <w:rPr>
          <w:rFonts w:ascii="Times New Roman" w:hAnsi="Times New Roman" w:cs="Times New Roman"/>
          <w:color w:val="000000" w:themeColor="text1"/>
          <w:sz w:val="28"/>
          <w:szCs w:val="28"/>
        </w:rPr>
        <w:t xml:space="preserve"> năm</w:t>
      </w:r>
      <w:r w:rsidR="007669F4" w:rsidRPr="003744C2">
        <w:rPr>
          <w:rFonts w:ascii="Times New Roman" w:hAnsi="Times New Roman" w:cs="Times New Roman"/>
          <w:color w:val="000000" w:themeColor="text1"/>
          <w:sz w:val="28"/>
          <w:szCs w:val="28"/>
        </w:rPr>
        <w:t xml:space="preserve"> </w:t>
      </w:r>
      <w:r w:rsidRPr="003744C2">
        <w:rPr>
          <w:rFonts w:ascii="Times New Roman" w:hAnsi="Times New Roman" w:cs="Times New Roman"/>
          <w:color w:val="000000" w:themeColor="text1"/>
          <w:sz w:val="28"/>
          <w:szCs w:val="28"/>
        </w:rPr>
        <w:t>của đơn vị</w:t>
      </w:r>
      <w:r w:rsidR="00911F61" w:rsidRPr="003744C2">
        <w:rPr>
          <w:rFonts w:ascii="Times New Roman" w:hAnsi="Times New Roman" w:cs="Times New Roman"/>
          <w:color w:val="000000" w:themeColor="text1"/>
          <w:sz w:val="28"/>
          <w:szCs w:val="28"/>
        </w:rPr>
        <w:t>.</w:t>
      </w:r>
    </w:p>
    <w:p w14:paraId="0A708CB6" w14:textId="77777777" w:rsidR="00FA5B02" w:rsidRPr="003744C2" w:rsidRDefault="00F45DC9" w:rsidP="00FA5B02">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
          <w:color w:val="000000" w:themeColor="text1"/>
          <w:sz w:val="28"/>
          <w:szCs w:val="28"/>
        </w:rPr>
        <w:t>2.4</w:t>
      </w:r>
      <w:r w:rsidR="009B3631" w:rsidRPr="003744C2">
        <w:rPr>
          <w:rFonts w:ascii="Times New Roman" w:hAnsi="Times New Roman" w:cs="Times New Roman"/>
          <w:b/>
          <w:color w:val="000000" w:themeColor="text1"/>
          <w:sz w:val="28"/>
          <w:szCs w:val="28"/>
        </w:rPr>
        <w:t>.</w:t>
      </w:r>
      <w:r w:rsidR="00FA5B02" w:rsidRPr="003744C2">
        <w:rPr>
          <w:rFonts w:ascii="Times New Roman" w:hAnsi="Times New Roman" w:cs="Times New Roman"/>
          <w:b/>
          <w:color w:val="000000" w:themeColor="text1"/>
          <w:sz w:val="28"/>
          <w:szCs w:val="28"/>
        </w:rPr>
        <w:t xml:space="preserve"> Trích lập Quỹ </w:t>
      </w:r>
      <w:r w:rsidR="00EB64C7" w:rsidRPr="003744C2">
        <w:rPr>
          <w:rFonts w:ascii="Times New Roman" w:hAnsi="Times New Roman" w:cs="Times New Roman"/>
          <w:b/>
          <w:color w:val="000000" w:themeColor="text1"/>
          <w:sz w:val="28"/>
          <w:szCs w:val="28"/>
        </w:rPr>
        <w:t>đặc thù ( quỹ h</w:t>
      </w:r>
      <w:r w:rsidRPr="003744C2">
        <w:rPr>
          <w:rFonts w:ascii="Times New Roman" w:hAnsi="Times New Roman" w:cs="Times New Roman"/>
          <w:b/>
          <w:color w:val="000000" w:themeColor="text1"/>
          <w:sz w:val="28"/>
          <w:szCs w:val="28"/>
        </w:rPr>
        <w:t>ỗ trợ khám chữa bệnh</w:t>
      </w:r>
      <w:r w:rsidR="00EB64C7" w:rsidRPr="003744C2">
        <w:rPr>
          <w:rFonts w:ascii="Times New Roman" w:hAnsi="Times New Roman" w:cs="Times New Roman"/>
          <w:b/>
          <w:color w:val="000000" w:themeColor="text1"/>
          <w:sz w:val="28"/>
          <w:szCs w:val="28"/>
        </w:rPr>
        <w:t>)</w:t>
      </w:r>
      <w:r w:rsidRPr="003744C2">
        <w:rPr>
          <w:rFonts w:ascii="Times New Roman" w:hAnsi="Times New Roman" w:cs="Times New Roman"/>
          <w:b/>
          <w:color w:val="000000" w:themeColor="text1"/>
          <w:sz w:val="28"/>
          <w:szCs w:val="28"/>
        </w:rPr>
        <w:t xml:space="preserve">: </w:t>
      </w:r>
      <w:r w:rsidRPr="003744C2">
        <w:rPr>
          <w:rFonts w:ascii="Times New Roman" w:hAnsi="Times New Roman" w:cs="Times New Roman"/>
          <w:color w:val="000000" w:themeColor="text1"/>
          <w:sz w:val="28"/>
          <w:szCs w:val="28"/>
        </w:rPr>
        <w:t>tối thiểu 01%.</w:t>
      </w:r>
    </w:p>
    <w:p w14:paraId="1AD2D0BA" w14:textId="77777777" w:rsidR="00530304" w:rsidRPr="003744C2" w:rsidRDefault="00F45DC9" w:rsidP="006D2451">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2.5</w:t>
      </w:r>
      <w:r w:rsidR="009B3631" w:rsidRPr="003744C2">
        <w:rPr>
          <w:rFonts w:ascii="Times New Roman" w:hAnsi="Times New Roman" w:cs="Times New Roman"/>
          <w:b/>
          <w:color w:val="000000" w:themeColor="text1"/>
          <w:sz w:val="28"/>
          <w:szCs w:val="28"/>
        </w:rPr>
        <w:t>.</w:t>
      </w:r>
      <w:r w:rsidR="00FA5B02" w:rsidRPr="003744C2">
        <w:rPr>
          <w:rFonts w:ascii="Times New Roman" w:hAnsi="Times New Roman" w:cs="Times New Roman"/>
          <w:color w:val="000000" w:themeColor="text1"/>
          <w:sz w:val="28"/>
          <w:szCs w:val="28"/>
        </w:rPr>
        <w:t xml:space="preserve"> </w:t>
      </w:r>
      <w:r w:rsidR="006D2451" w:rsidRPr="003744C2">
        <w:rPr>
          <w:rFonts w:ascii="Times New Roman" w:hAnsi="Times New Roman" w:cs="Times New Roman"/>
          <w:b/>
          <w:color w:val="000000" w:themeColor="text1"/>
          <w:sz w:val="28"/>
          <w:szCs w:val="28"/>
        </w:rPr>
        <w:t>Phần chênh lệch thu lớn hơn chi còn lại (nếu có) sau khi đã trích lập các quỹ theo quy định được bổ sung vào Quỹ phát triển hoạt động sự nghiệp.</w:t>
      </w:r>
      <w:r w:rsidR="006D2451" w:rsidRPr="003744C2">
        <w:rPr>
          <w:rFonts w:ascii="Times New Roman" w:hAnsi="Times New Roman" w:cs="Times New Roman"/>
          <w:color w:val="000000" w:themeColor="text1"/>
          <w:sz w:val="28"/>
          <w:szCs w:val="28"/>
        </w:rPr>
        <w:br/>
      </w:r>
      <w:r w:rsidR="006D2451" w:rsidRPr="003744C2">
        <w:rPr>
          <w:rFonts w:ascii="Times New Roman" w:hAnsi="Times New Roman" w:cs="Times New Roman"/>
          <w:b/>
          <w:color w:val="000000" w:themeColor="text1"/>
          <w:sz w:val="28"/>
          <w:szCs w:val="28"/>
        </w:rPr>
        <w:t>Điều 1</w:t>
      </w:r>
      <w:r w:rsidR="00D16939" w:rsidRPr="003744C2">
        <w:rPr>
          <w:rFonts w:ascii="Times New Roman" w:hAnsi="Times New Roman" w:cs="Times New Roman"/>
          <w:b/>
          <w:color w:val="000000" w:themeColor="text1"/>
          <w:sz w:val="28"/>
          <w:szCs w:val="28"/>
        </w:rPr>
        <w:t>1</w:t>
      </w:r>
      <w:r w:rsidR="006D2451" w:rsidRPr="003744C2">
        <w:rPr>
          <w:rFonts w:ascii="Times New Roman" w:hAnsi="Times New Roman" w:cs="Times New Roman"/>
          <w:b/>
          <w:color w:val="000000" w:themeColor="text1"/>
          <w:sz w:val="28"/>
          <w:szCs w:val="28"/>
        </w:rPr>
        <w:t xml:space="preserve">. Nội dung chi các Quỹ: </w:t>
      </w:r>
    </w:p>
    <w:p w14:paraId="249E224C" w14:textId="77777777" w:rsidR="006D2451" w:rsidRPr="003744C2" w:rsidRDefault="00530304"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
          <w:color w:val="000000" w:themeColor="text1"/>
          <w:sz w:val="28"/>
          <w:szCs w:val="28"/>
        </w:rPr>
        <w:tab/>
      </w:r>
      <w:r w:rsidR="006D2451" w:rsidRPr="003744C2">
        <w:rPr>
          <w:rFonts w:ascii="Times New Roman" w:hAnsi="Times New Roman" w:cs="Times New Roman"/>
          <w:color w:val="000000" w:themeColor="text1"/>
          <w:sz w:val="28"/>
          <w:szCs w:val="28"/>
        </w:rPr>
        <w:t>Việc sử dụng các Quỹ thực hiện theo quy định tại khoản 2, khoản 3 Điều 14 Nghị định 60/2021/NĐ-CP</w:t>
      </w:r>
      <w:r w:rsidR="00A110A3" w:rsidRPr="003744C2">
        <w:rPr>
          <w:rFonts w:ascii="Times New Roman" w:hAnsi="Times New Roman" w:cs="Times New Roman"/>
          <w:color w:val="000000" w:themeColor="text1"/>
          <w:sz w:val="28"/>
          <w:szCs w:val="28"/>
        </w:rPr>
        <w:t xml:space="preserve"> và khoản 9 Điều  1 Nghị định 111/2025/NĐ-CP </w:t>
      </w:r>
      <w:r w:rsidR="006D2451" w:rsidRPr="003744C2">
        <w:rPr>
          <w:rFonts w:ascii="Times New Roman" w:hAnsi="Times New Roman" w:cs="Times New Roman"/>
          <w:color w:val="000000" w:themeColor="text1"/>
          <w:sz w:val="28"/>
          <w:szCs w:val="28"/>
        </w:rPr>
        <w:t>.</w:t>
      </w:r>
    </w:p>
    <w:p w14:paraId="61969653"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b/>
          <w:color w:val="000000" w:themeColor="text1"/>
          <w:sz w:val="28"/>
          <w:szCs w:val="28"/>
        </w:rPr>
        <w:t>1. Quỹ phát triển hoạt động sự nghiệp</w:t>
      </w:r>
      <w:r w:rsidRPr="003744C2">
        <w:rPr>
          <w:rFonts w:ascii="Times New Roman" w:hAnsi="Times New Roman" w:cs="Times New Roman"/>
          <w:color w:val="000000" w:themeColor="text1"/>
          <w:sz w:val="28"/>
          <w:szCs w:val="28"/>
        </w:rPr>
        <w:t xml:space="preserve">: </w:t>
      </w:r>
    </w:p>
    <w:p w14:paraId="6911CA63" w14:textId="77777777" w:rsidR="00CE3D9F"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Để đầu tư xây dựng, cải tạo, nâng cấp, </w:t>
      </w:r>
      <w:r w:rsidR="001B683F" w:rsidRPr="003744C2">
        <w:rPr>
          <w:rFonts w:ascii="Times New Roman" w:hAnsi="Times New Roman" w:cs="Times New Roman"/>
          <w:color w:val="000000" w:themeColor="text1"/>
          <w:sz w:val="28"/>
          <w:szCs w:val="28"/>
        </w:rPr>
        <w:t xml:space="preserve">bảo dưỡng, </w:t>
      </w:r>
      <w:r w:rsidRPr="003744C2">
        <w:rPr>
          <w:rFonts w:ascii="Times New Roman" w:hAnsi="Times New Roman" w:cs="Times New Roman"/>
          <w:color w:val="000000" w:themeColor="text1"/>
          <w:sz w:val="28"/>
          <w:szCs w:val="28"/>
        </w:rPr>
        <w:t>sửa chữa cơ sở vật chất</w:t>
      </w:r>
      <w:r w:rsidR="001B683F" w:rsidRPr="003744C2">
        <w:rPr>
          <w:rFonts w:ascii="Times New Roman" w:hAnsi="Times New Roman" w:cs="Times New Roman"/>
          <w:color w:val="000000" w:themeColor="text1"/>
          <w:sz w:val="28"/>
          <w:szCs w:val="28"/>
        </w:rPr>
        <w:t>;</w:t>
      </w:r>
      <w:r w:rsidRPr="003744C2">
        <w:rPr>
          <w:rFonts w:ascii="Times New Roman" w:hAnsi="Times New Roman" w:cs="Times New Roman"/>
          <w:color w:val="000000" w:themeColor="text1"/>
          <w:sz w:val="28"/>
          <w:szCs w:val="28"/>
        </w:rPr>
        <w:t xml:space="preserve"> mua sắm trang thiết bị, phương tiện làm việc</w:t>
      </w:r>
      <w:r w:rsidR="001B683F" w:rsidRPr="003744C2">
        <w:rPr>
          <w:rFonts w:ascii="Times New Roman" w:hAnsi="Times New Roman" w:cs="Times New Roman"/>
          <w:color w:val="000000" w:themeColor="text1"/>
          <w:sz w:val="28"/>
          <w:szCs w:val="28"/>
        </w:rPr>
        <w:t>, phương tiện đi lại</w:t>
      </w:r>
      <w:r w:rsidRPr="003744C2">
        <w:rPr>
          <w:rFonts w:ascii="Times New Roman" w:hAnsi="Times New Roman" w:cs="Times New Roman"/>
          <w:color w:val="000000" w:themeColor="text1"/>
          <w:sz w:val="28"/>
          <w:szCs w:val="28"/>
        </w:rPr>
        <w:t xml:space="preserve">; </w:t>
      </w:r>
      <w:r w:rsidR="001B683F" w:rsidRPr="003744C2">
        <w:rPr>
          <w:rFonts w:ascii="Times New Roman" w:hAnsi="Times New Roman" w:cs="Times New Roman"/>
          <w:color w:val="000000" w:themeColor="text1"/>
          <w:sz w:val="28"/>
          <w:szCs w:val="28"/>
        </w:rPr>
        <w:t xml:space="preserve">chi nộp tiền thuê đất, thuê trụ sở phục vụ hoạt động của đơn vị theo quy định( đối với trường hợp nguồn chi thường xuyên không đảm bảo </w:t>
      </w:r>
      <w:r w:rsidR="00CF1575" w:rsidRPr="003744C2">
        <w:rPr>
          <w:rFonts w:ascii="Times New Roman" w:hAnsi="Times New Roman" w:cs="Times New Roman"/>
          <w:color w:val="000000" w:themeColor="text1"/>
          <w:sz w:val="28"/>
          <w:szCs w:val="28"/>
        </w:rPr>
        <w:t xml:space="preserve">chi nộp tiền thuê đất và thuê trụ sở); </w:t>
      </w:r>
      <w:r w:rsidRPr="003744C2">
        <w:rPr>
          <w:rFonts w:ascii="Times New Roman" w:hAnsi="Times New Roman" w:cs="Times New Roman"/>
          <w:color w:val="000000" w:themeColor="text1"/>
          <w:sz w:val="28"/>
          <w:szCs w:val="28"/>
        </w:rPr>
        <w:t>phát triển năng lực hoạt động sự nghiệp; chi áp dụng tiến bộ khoa học kỹ thuật công nghệ;</w:t>
      </w:r>
      <w:r w:rsidR="00CF1575" w:rsidRPr="003744C2">
        <w:rPr>
          <w:rFonts w:ascii="Times New Roman" w:hAnsi="Times New Roman" w:cs="Times New Roman"/>
          <w:color w:val="000000" w:themeColor="text1"/>
          <w:sz w:val="28"/>
          <w:szCs w:val="28"/>
        </w:rPr>
        <w:t xml:space="preserve"> chi hỗ trợ</w:t>
      </w:r>
      <w:r w:rsidRPr="003744C2">
        <w:rPr>
          <w:rFonts w:ascii="Times New Roman" w:hAnsi="Times New Roman" w:cs="Times New Roman"/>
          <w:color w:val="000000" w:themeColor="text1"/>
          <w:sz w:val="28"/>
          <w:szCs w:val="28"/>
        </w:rPr>
        <w:t xml:space="preserve"> đào tạo</w:t>
      </w:r>
      <w:r w:rsidR="00CF1575" w:rsidRPr="003744C2">
        <w:rPr>
          <w:rFonts w:ascii="Times New Roman" w:hAnsi="Times New Roman" w:cs="Times New Roman"/>
          <w:color w:val="000000" w:themeColor="text1"/>
          <w:sz w:val="28"/>
          <w:szCs w:val="28"/>
        </w:rPr>
        <w:t>, bồi dưỡng</w:t>
      </w:r>
      <w:r w:rsidRPr="003744C2">
        <w:rPr>
          <w:rFonts w:ascii="Times New Roman" w:hAnsi="Times New Roman" w:cs="Times New Roman"/>
          <w:color w:val="000000" w:themeColor="text1"/>
          <w:sz w:val="28"/>
          <w:szCs w:val="28"/>
        </w:rPr>
        <w:t xml:space="preserve"> nâng cao nghiệp vụ chuyên môn cho người lao động trong đơn vị; </w:t>
      </w:r>
      <w:r w:rsidR="00CF1575" w:rsidRPr="003744C2">
        <w:rPr>
          <w:rFonts w:ascii="Times New Roman" w:hAnsi="Times New Roman" w:cs="Times New Roman"/>
          <w:color w:val="000000" w:themeColor="text1"/>
          <w:sz w:val="28"/>
          <w:szCs w:val="28"/>
        </w:rPr>
        <w:t xml:space="preserve">chi thu hút tuyển dụng người lao động, đãi ngộ nguồn nhân lực; </w:t>
      </w:r>
      <w:r w:rsidRPr="003744C2">
        <w:rPr>
          <w:rFonts w:ascii="Times New Roman" w:hAnsi="Times New Roman" w:cs="Times New Roman"/>
          <w:color w:val="000000" w:themeColor="text1"/>
          <w:sz w:val="28"/>
          <w:szCs w:val="28"/>
        </w:rPr>
        <w:t>mua bản quyền tác phẩm, chương trình; góp vốn liên doanh, liên kết với các tổ chức, cá nhân trong nước và ngoài nước để tổ chức hoạt động dịch vụ sự nghiệp công theo chức năng, nhiệm vụ được giao</w:t>
      </w:r>
      <w:r w:rsidR="00CF1575" w:rsidRPr="003744C2">
        <w:rPr>
          <w:rFonts w:ascii="Times New Roman" w:hAnsi="Times New Roman" w:cs="Times New Roman"/>
          <w:color w:val="000000" w:themeColor="text1"/>
          <w:sz w:val="28"/>
          <w:szCs w:val="28"/>
        </w:rPr>
        <w:t xml:space="preserve">; chi trả cho cơ quan đơn vị cấp trên một phần chi phí mua sắm trang thiết bị, sửa chữa, bảo dưỡng, cải tạo, nâng cấp, xây dựng mới các công trình phụ trợ dùng chung; chi phí bảo đảm an ninh </w:t>
      </w:r>
      <w:r w:rsidR="00CF1575" w:rsidRPr="003744C2">
        <w:rPr>
          <w:rFonts w:ascii="Times New Roman" w:hAnsi="Times New Roman" w:cs="Times New Roman"/>
          <w:color w:val="000000" w:themeColor="text1"/>
          <w:sz w:val="28"/>
          <w:szCs w:val="28"/>
        </w:rPr>
        <w:lastRenderedPageBreak/>
        <w:t xml:space="preserve">trật tự, phòng chống cháy nổ, phòng choonhs dịch bệnh, vệ sinh môi trường và các chi phí quản lý chung khác ( </w:t>
      </w:r>
      <w:r w:rsidR="00CE3D9F" w:rsidRPr="003744C2">
        <w:rPr>
          <w:rFonts w:ascii="Times New Roman" w:hAnsi="Times New Roman" w:cs="Times New Roman"/>
          <w:color w:val="000000" w:themeColor="text1"/>
          <w:sz w:val="28"/>
          <w:szCs w:val="28"/>
        </w:rPr>
        <w:t xml:space="preserve">mức cụ thể theo hướng dẫn của cơ quan, đơn vị cấp trên và thực tế nguồn Quỹ phát triển hoạt động sự nghiệp của đơn vị) </w:t>
      </w:r>
      <w:r w:rsidRPr="003744C2">
        <w:rPr>
          <w:rFonts w:ascii="Times New Roman" w:hAnsi="Times New Roman" w:cs="Times New Roman"/>
          <w:color w:val="000000" w:themeColor="text1"/>
          <w:sz w:val="28"/>
          <w:szCs w:val="28"/>
        </w:rPr>
        <w:t xml:space="preserve">và các khoản chi khác. </w:t>
      </w:r>
    </w:p>
    <w:p w14:paraId="6A8E28CE" w14:textId="77777777" w:rsidR="00CE3D9F" w:rsidRPr="003744C2" w:rsidRDefault="00CE3D9F"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Trường hợp số dư Quỹ phát triển hoạt động sự nghiệp của đơn vị sự nghiệp công vượt quá 2 lần mức trích khấu hao và hao mòn tài sản cố định hàng năm của đơn vị và đơn vị không có nhu cầu để đầu tư cơ cở vật chất, mua sắm trang thiết bị, thì đơn vị phải nộp ngân sách nhà nước đối với số dư quỹ không có nhu cầu sử dụng đầu tư cơ sở vật chất, mua sắm trang thiết bị.</w:t>
      </w:r>
    </w:p>
    <w:p w14:paraId="6AC055CD" w14:textId="77777777" w:rsidR="006D2451" w:rsidRPr="003744C2" w:rsidRDefault="00CE3D9F"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r>
      <w:r w:rsidR="006D2451" w:rsidRPr="003744C2">
        <w:rPr>
          <w:rFonts w:ascii="Times New Roman" w:hAnsi="Times New Roman" w:cs="Times New Roman"/>
          <w:color w:val="000000" w:themeColor="text1"/>
          <w:sz w:val="28"/>
          <w:szCs w:val="28"/>
        </w:rPr>
        <w:t>Việc sử dụng Quỹ phát triển hoạt động sự nghiệp để đầu tư</w:t>
      </w:r>
      <w:r w:rsidRPr="003744C2">
        <w:rPr>
          <w:rFonts w:ascii="Times New Roman" w:hAnsi="Times New Roman" w:cs="Times New Roman"/>
          <w:color w:val="000000" w:themeColor="text1"/>
          <w:sz w:val="28"/>
          <w:szCs w:val="28"/>
        </w:rPr>
        <w:t xml:space="preserve"> xây dựng, cải tạo, nâng cấp cơ sở vật chất, mua sắm trang thiết bị</w:t>
      </w:r>
      <w:r w:rsidR="006D2451" w:rsidRPr="003744C2">
        <w:rPr>
          <w:rFonts w:ascii="Times New Roman" w:hAnsi="Times New Roman" w:cs="Times New Roman"/>
          <w:color w:val="000000" w:themeColor="text1"/>
          <w:sz w:val="28"/>
          <w:szCs w:val="28"/>
        </w:rPr>
        <w:t>,</w:t>
      </w:r>
      <w:r w:rsidR="007B1A9A" w:rsidRPr="003744C2">
        <w:rPr>
          <w:rFonts w:ascii="Times New Roman" w:hAnsi="Times New Roman" w:cs="Times New Roman"/>
          <w:color w:val="000000" w:themeColor="text1"/>
          <w:sz w:val="28"/>
          <w:szCs w:val="28"/>
        </w:rPr>
        <w:t xml:space="preserve"> phương tiện làm việc được thực hiện theo </w:t>
      </w:r>
      <w:r w:rsidR="006D2451" w:rsidRPr="003744C2">
        <w:rPr>
          <w:rFonts w:ascii="Times New Roman" w:hAnsi="Times New Roman" w:cs="Times New Roman"/>
          <w:color w:val="000000" w:themeColor="text1"/>
          <w:sz w:val="28"/>
          <w:szCs w:val="28"/>
        </w:rPr>
        <w:t xml:space="preserve"> quy định của pháp luật về đầu tư công</w:t>
      </w:r>
      <w:r w:rsidR="007B1A9A" w:rsidRPr="003744C2">
        <w:rPr>
          <w:rFonts w:ascii="Times New Roman" w:hAnsi="Times New Roman" w:cs="Times New Roman"/>
          <w:color w:val="000000" w:themeColor="text1"/>
          <w:sz w:val="28"/>
          <w:szCs w:val="28"/>
        </w:rPr>
        <w:t xml:space="preserve">, </w:t>
      </w:r>
      <w:r w:rsidR="006D2451" w:rsidRPr="003744C2">
        <w:rPr>
          <w:rFonts w:ascii="Times New Roman" w:hAnsi="Times New Roman" w:cs="Times New Roman"/>
          <w:color w:val="000000" w:themeColor="text1"/>
          <w:sz w:val="28"/>
          <w:szCs w:val="28"/>
        </w:rPr>
        <w:t xml:space="preserve"> pháp luật </w:t>
      </w:r>
      <w:r w:rsidR="007B1A9A" w:rsidRPr="003744C2">
        <w:rPr>
          <w:rFonts w:ascii="Times New Roman" w:hAnsi="Times New Roman" w:cs="Times New Roman"/>
          <w:color w:val="000000" w:themeColor="text1"/>
          <w:sz w:val="28"/>
          <w:szCs w:val="28"/>
        </w:rPr>
        <w:t xml:space="preserve"> </w:t>
      </w:r>
      <w:r w:rsidR="006D2451" w:rsidRPr="003744C2">
        <w:rPr>
          <w:rFonts w:ascii="Times New Roman" w:hAnsi="Times New Roman" w:cs="Times New Roman"/>
          <w:color w:val="000000" w:themeColor="text1"/>
          <w:sz w:val="28"/>
          <w:szCs w:val="28"/>
        </w:rPr>
        <w:t>đấu thầu</w:t>
      </w:r>
      <w:r w:rsidR="007B1A9A" w:rsidRPr="003744C2">
        <w:rPr>
          <w:rFonts w:ascii="Times New Roman" w:hAnsi="Times New Roman" w:cs="Times New Roman"/>
          <w:color w:val="000000" w:themeColor="text1"/>
          <w:sz w:val="28"/>
          <w:szCs w:val="28"/>
        </w:rPr>
        <w:t>, quản lý tài chính công</w:t>
      </w:r>
      <w:r w:rsidR="006D2451" w:rsidRPr="003744C2">
        <w:rPr>
          <w:rFonts w:ascii="Times New Roman" w:hAnsi="Times New Roman" w:cs="Times New Roman"/>
          <w:color w:val="000000" w:themeColor="text1"/>
          <w:sz w:val="28"/>
          <w:szCs w:val="28"/>
        </w:rPr>
        <w:t xml:space="preserve"> và các quy đị</w:t>
      </w:r>
      <w:r w:rsidR="007B1A9A" w:rsidRPr="003744C2">
        <w:rPr>
          <w:rFonts w:ascii="Times New Roman" w:hAnsi="Times New Roman" w:cs="Times New Roman"/>
          <w:color w:val="000000" w:themeColor="text1"/>
          <w:sz w:val="28"/>
          <w:szCs w:val="28"/>
        </w:rPr>
        <w:t xml:space="preserve">nh </w:t>
      </w:r>
      <w:r w:rsidR="006D2451" w:rsidRPr="003744C2">
        <w:rPr>
          <w:rFonts w:ascii="Times New Roman" w:hAnsi="Times New Roman" w:cs="Times New Roman"/>
          <w:color w:val="000000" w:themeColor="text1"/>
          <w:sz w:val="28"/>
          <w:szCs w:val="28"/>
        </w:rPr>
        <w:t xml:space="preserve">khác có liên quan. </w:t>
      </w:r>
    </w:p>
    <w:p w14:paraId="6FA89A0C"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Chi đầu tư xây dựng, cải tạo, nâng cấp, sửa chữa cơ sở vật chất, mua sắm trang thiết bị, phương tiện làm việc</w:t>
      </w:r>
      <w:r w:rsidR="00EB64C7" w:rsidRPr="003744C2">
        <w:rPr>
          <w:rFonts w:ascii="Times New Roman" w:hAnsi="Times New Roman" w:cs="Times New Roman"/>
          <w:color w:val="000000" w:themeColor="text1"/>
          <w:sz w:val="28"/>
          <w:szCs w:val="28"/>
        </w:rPr>
        <w:t xml:space="preserve"> </w:t>
      </w:r>
      <w:r w:rsidRPr="003744C2">
        <w:rPr>
          <w:rFonts w:ascii="Times New Roman" w:hAnsi="Times New Roman"/>
          <w:bCs/>
          <w:color w:val="000000" w:themeColor="text1"/>
          <w:sz w:val="28"/>
          <w:szCs w:val="28"/>
          <w:lang w:val="vi-VN"/>
        </w:rPr>
        <w:t>tuỳ theo t</w:t>
      </w:r>
      <w:r w:rsidRPr="003744C2">
        <w:rPr>
          <w:rFonts w:ascii="Times New Roman" w:hAnsi="Times New Roman"/>
          <w:bCs/>
          <w:color w:val="000000" w:themeColor="text1"/>
          <w:sz w:val="28"/>
          <w:szCs w:val="28"/>
        </w:rPr>
        <w:t>ình hình thực tế để có kế hoạch mua sắm sửa chữa cho phù hợp</w:t>
      </w:r>
      <w:r w:rsidRPr="003744C2">
        <w:rPr>
          <w:rFonts w:ascii="Times New Roman" w:hAnsi="Times New Roman" w:cs="Times New Roman"/>
          <w:color w:val="000000" w:themeColor="text1"/>
          <w:sz w:val="28"/>
          <w:szCs w:val="28"/>
        </w:rPr>
        <w:t xml:space="preserve">. Tài sản được hình thành từ nguồn Quỹ phát triển hoạt động sự nghiệp và các nguồn tài chính hợp pháp của đơn vị sự nghiệp công là tài sản, vốn của Nhà nước. </w:t>
      </w:r>
    </w:p>
    <w:p w14:paraId="322AB2E0"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 Chi công tác nghiên cứu khoa học kỹ thuật: (Các đề tài được Hội đồng </w:t>
      </w:r>
      <w:r w:rsidRPr="003744C2">
        <w:rPr>
          <w:rFonts w:ascii="Times New Roman" w:hAnsi="Times New Roman" w:cs="Times New Roman"/>
          <w:color w:val="000000" w:themeColor="text1"/>
          <w:sz w:val="28"/>
          <w:szCs w:val="28"/>
        </w:rPr>
        <w:br/>
        <w:t xml:space="preserve">Khoa học kỹ thuật ngành Y tế đánh giá phân loại) </w:t>
      </w:r>
    </w:p>
    <w:p w14:paraId="2B1D003C" w14:textId="77777777" w:rsidR="006D2451" w:rsidRPr="003744C2" w:rsidRDefault="006D2451" w:rsidP="006D2451">
      <w:pPr>
        <w:pStyle w:val="BodyText"/>
        <w:spacing w:after="0" w:line="360" w:lineRule="auto"/>
        <w:jc w:val="both"/>
        <w:rPr>
          <w:rFonts w:ascii="Times New Roman" w:hAnsi="Times New Roman"/>
          <w:color w:val="000000" w:themeColor="text1"/>
          <w:sz w:val="28"/>
          <w:szCs w:val="28"/>
        </w:rPr>
      </w:pPr>
      <w:r w:rsidRPr="003744C2">
        <w:rPr>
          <w:rFonts w:ascii="Times New Roman" w:hAnsi="Times New Roman"/>
          <w:b/>
          <w:color w:val="000000" w:themeColor="text1"/>
        </w:rPr>
        <w:tab/>
      </w:r>
      <w:r w:rsidRPr="003744C2">
        <w:rPr>
          <w:rFonts w:ascii="Times New Roman" w:hAnsi="Times New Roman"/>
          <w:b/>
          <w:color w:val="000000" w:themeColor="text1"/>
          <w:sz w:val="28"/>
          <w:szCs w:val="28"/>
        </w:rPr>
        <w:t xml:space="preserve">+ </w:t>
      </w:r>
      <w:r w:rsidRPr="003744C2">
        <w:rPr>
          <w:rFonts w:ascii="Times New Roman" w:hAnsi="Times New Roman"/>
          <w:color w:val="000000" w:themeColor="text1"/>
          <w:sz w:val="28"/>
          <w:szCs w:val="28"/>
        </w:rPr>
        <w:t>Chi cho nghiên cứu đề tài khoa học:</w:t>
      </w:r>
    </w:p>
    <w:p w14:paraId="129ED4D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rPr>
        <w:t xml:space="preserve">Hàng năm  căn cứ vào giá trị ứng dụng thực tiễn của từng đề tài, căn cứ  vào đề nghị của Hội đồng khoa học bệnh viện mà Giám đốc có Quyết định hổ trợ kinh phí cho việc nghiên cứu đề tài từ Quỹ phát triễn của đơn vị như sau: </w:t>
      </w:r>
    </w:p>
    <w:p w14:paraId="7258FEA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Hỗ trợ cho hoàn thành một đề tài cấp đơn vị</w:t>
      </w:r>
      <w:r w:rsidRPr="003744C2">
        <w:rPr>
          <w:rFonts w:ascii="Times New Roman" w:hAnsi="Times New Roman"/>
          <w:bCs w:val="0"/>
          <w:color w:val="000000" w:themeColor="text1"/>
          <w:lang w:val="vi-VN"/>
        </w:rPr>
        <w:t>:</w:t>
      </w:r>
      <w:r w:rsidRPr="003744C2">
        <w:rPr>
          <w:rFonts w:ascii="Times New Roman" w:hAnsi="Times New Roman"/>
          <w:bCs w:val="0"/>
          <w:color w:val="000000" w:themeColor="text1"/>
          <w:lang w:val="vi-VN"/>
        </w:rPr>
        <w:tab/>
      </w:r>
      <w:r w:rsidRPr="003744C2">
        <w:rPr>
          <w:rFonts w:ascii="Times New Roman" w:hAnsi="Times New Roman"/>
          <w:bCs w:val="0"/>
          <w:color w:val="000000" w:themeColor="text1"/>
        </w:rPr>
        <w:t xml:space="preserve">   5</w:t>
      </w:r>
      <w:r w:rsidRPr="003744C2">
        <w:rPr>
          <w:rFonts w:ascii="Times New Roman" w:hAnsi="Times New Roman"/>
          <w:bCs w:val="0"/>
          <w:color w:val="000000" w:themeColor="text1"/>
          <w:lang w:val="vi-VN"/>
        </w:rPr>
        <w:t>00.000 đồng.</w:t>
      </w:r>
    </w:p>
    <w:p w14:paraId="5B2EE4E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Hỗ trợ cho hoàn thành một đề tài cấp cơ sở:</w:t>
      </w:r>
      <w:r w:rsidRPr="003744C2">
        <w:rPr>
          <w:rFonts w:ascii="Times New Roman" w:hAnsi="Times New Roman"/>
          <w:bCs w:val="0"/>
          <w:color w:val="000000" w:themeColor="text1"/>
        </w:rPr>
        <w:tab/>
      </w:r>
      <w:r w:rsidRPr="003744C2">
        <w:rPr>
          <w:rFonts w:ascii="Times New Roman" w:hAnsi="Times New Roman"/>
          <w:bCs w:val="0"/>
          <w:color w:val="000000" w:themeColor="text1"/>
        </w:rPr>
        <w:tab/>
        <w:t xml:space="preserve"> 1.000.000 đồng.</w:t>
      </w:r>
    </w:p>
    <w:p w14:paraId="3110324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Hỗ trợ cho hoàn thành một đề tài cấp Tỉnh:</w:t>
      </w:r>
      <w:r w:rsidRPr="003744C2">
        <w:rPr>
          <w:rFonts w:ascii="Times New Roman" w:hAnsi="Times New Roman"/>
          <w:bCs w:val="0"/>
          <w:color w:val="000000" w:themeColor="text1"/>
        </w:rPr>
        <w:tab/>
      </w:r>
      <w:r w:rsidRPr="003744C2">
        <w:rPr>
          <w:rFonts w:ascii="Times New Roman" w:hAnsi="Times New Roman"/>
          <w:bCs w:val="0"/>
          <w:color w:val="000000" w:themeColor="text1"/>
        </w:rPr>
        <w:tab/>
        <w:t xml:space="preserve"> 5.000.000 đồng.</w:t>
      </w:r>
    </w:p>
    <w:p w14:paraId="5565CF1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Hỗ trợ cho hoàn thành một đề tài cấp Bộ, Nhà n</w:t>
      </w:r>
      <w:r w:rsidRPr="003744C2">
        <w:rPr>
          <w:rFonts w:ascii="Times New Roman" w:hAnsi="Times New Roman"/>
          <w:bCs w:val="0"/>
          <w:color w:val="000000" w:themeColor="text1"/>
          <w:lang w:val="vi-VN"/>
        </w:rPr>
        <w:t>ước</w:t>
      </w:r>
      <w:r w:rsidR="00FF541F" w:rsidRPr="003744C2">
        <w:rPr>
          <w:rFonts w:ascii="Times New Roman" w:hAnsi="Times New Roman"/>
          <w:bCs w:val="0"/>
          <w:color w:val="000000" w:themeColor="text1"/>
        </w:rPr>
        <w:t>:</w:t>
      </w:r>
      <w:r w:rsidRPr="003744C2">
        <w:rPr>
          <w:rFonts w:ascii="Times New Roman" w:hAnsi="Times New Roman"/>
          <w:bCs w:val="0"/>
          <w:color w:val="000000" w:themeColor="text1"/>
          <w:lang w:val="vi-VN"/>
        </w:rPr>
        <w:t xml:space="preserve"> </w:t>
      </w:r>
      <w:r w:rsidRPr="003744C2">
        <w:rPr>
          <w:rFonts w:ascii="Times New Roman" w:hAnsi="Times New Roman"/>
          <w:bCs w:val="0"/>
          <w:color w:val="000000" w:themeColor="text1"/>
        </w:rPr>
        <w:t>1</w:t>
      </w:r>
      <w:r w:rsidRPr="003744C2">
        <w:rPr>
          <w:rFonts w:ascii="Times New Roman" w:hAnsi="Times New Roman"/>
          <w:bCs w:val="0"/>
          <w:color w:val="000000" w:themeColor="text1"/>
          <w:lang w:val="vi-VN"/>
        </w:rPr>
        <w:t>0.000.000 đồng.</w:t>
      </w:r>
    </w:p>
    <w:p w14:paraId="3DC79F5E"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xml:space="preserve">+  Chi cho phát triển các kỹ thuật mới: </w:t>
      </w:r>
    </w:p>
    <w:p w14:paraId="2E39C173"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lastRenderedPageBreak/>
        <w:tab/>
      </w:r>
      <w:r w:rsidRPr="003744C2">
        <w:rPr>
          <w:rFonts w:ascii="Times New Roman" w:hAnsi="Times New Roman"/>
          <w:bCs w:val="0"/>
          <w:color w:val="000000" w:themeColor="text1"/>
        </w:rPr>
        <w:t xml:space="preserve"> Các kỹ thuật phải được thông qua Hội đồng khoa học kỹ thuật bệnh viện và được Giám đốc phê duyệt, có hiệu quả trong thực tiễn: Hỗ trợ cho phát triển một kỹ thuật lâm sàng mới là: 1.000.000đ; Cận lâm sàng mới, sáng kiến cải tiến kỷ thuật là: 500.000đ.</w:t>
      </w:r>
    </w:p>
    <w:p w14:paraId="78BF2C9E"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 </w:t>
      </w:r>
      <w:r w:rsidRPr="003744C2">
        <w:rPr>
          <w:rFonts w:ascii="Times New Roman" w:hAnsi="Times New Roman"/>
          <w:bCs/>
          <w:color w:val="000000" w:themeColor="text1"/>
          <w:sz w:val="28"/>
          <w:szCs w:val="28"/>
        </w:rPr>
        <w:t>Chi các buổi sinh hoạt nghiên cứu khoa học,  Hội đồng khoa học khi xét đề tài. Hỗ trợ thêm đào tạo, huấn luyện nâng cao tay nghề.</w:t>
      </w:r>
      <w:r w:rsidRPr="003744C2">
        <w:rPr>
          <w:rFonts w:ascii="Times New Roman" w:hAnsi="Times New Roman" w:cs="Times New Roman"/>
          <w:color w:val="000000" w:themeColor="text1"/>
          <w:sz w:val="28"/>
          <w:szCs w:val="28"/>
        </w:rPr>
        <w:t xml:space="preserve"> các đợt tập huấn nghiệp vụ, chuyên môn, Hội thi Điều dưỡng, An toàn lao động, phòng chống cháy nổ… do Giám đốc quyết định. </w:t>
      </w:r>
    </w:p>
    <w:p w14:paraId="591FB36A" w14:textId="77777777" w:rsidR="006E1FA0" w:rsidRPr="003744C2" w:rsidRDefault="006E1FA0" w:rsidP="00C63AC6">
      <w:pPr>
        <w:pStyle w:val="BodyText"/>
        <w:spacing w:after="0" w:line="360" w:lineRule="auto"/>
        <w:jc w:val="both"/>
        <w:rPr>
          <w:rFonts w:ascii="Times New Roman" w:hAnsi="Times New Roman"/>
          <w:bCs/>
          <w:color w:val="000000" w:themeColor="text1"/>
          <w:sz w:val="28"/>
          <w:szCs w:val="28"/>
        </w:rPr>
      </w:pPr>
      <w:r w:rsidRPr="003744C2">
        <w:rPr>
          <w:rFonts w:ascii="Times New Roman" w:hAnsi="Times New Roman"/>
          <w:color w:val="000000" w:themeColor="text1"/>
        </w:rPr>
        <w:tab/>
      </w:r>
      <w:r w:rsidRPr="003744C2">
        <w:rPr>
          <w:rFonts w:ascii="Times New Roman" w:hAnsi="Times New Roman"/>
          <w:bCs/>
          <w:color w:val="000000" w:themeColor="text1"/>
          <w:sz w:val="28"/>
          <w:szCs w:val="28"/>
        </w:rPr>
        <w:t>- Chi cho bộ phận giải phẫu bệnh thuộc khoa Xét nghiệm: Do số ca làm chưa thường xuyên giao cho phòng TCKT, phòng KHTH, bộ phận giải phẫu bệnh tính chi phí của từng ca và cho hưởng theo tỷ lệ từ 5% đến 10%/ca sau khi trừ chi phí; (Khi bộ phận giải phẫu bệnh đi vào hoạt động thường xuyên thì được hưởng theo quy định của Thông tư 02/2012/TTLT-BYT-BNV-BTC).</w:t>
      </w:r>
    </w:p>
    <w:p w14:paraId="3032D9D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cho các bác sỹ tuyến trên về tăng cường công tác khám chữa bệnh, chuyển giao kỷ thuật chuyên môn từ  2 triệu đồng đến 5 triệu đồng/ tháng.</w:t>
      </w:r>
    </w:p>
    <w:p w14:paraId="29DB5835" w14:textId="77777777" w:rsidR="009E4F5B" w:rsidRPr="003744C2" w:rsidRDefault="00616411" w:rsidP="009E4F5B">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Chi hỗ trợ cho các bác sỹ đi học sau đại học </w:t>
      </w:r>
      <w:r w:rsidR="009E4F5B" w:rsidRPr="003744C2">
        <w:rPr>
          <w:rFonts w:ascii="Times New Roman" w:hAnsi="Times New Roman"/>
          <w:bCs w:val="0"/>
          <w:color w:val="000000" w:themeColor="text1"/>
        </w:rPr>
        <w:t>từ 3 đến 5 triệu đồng/năm học (</w:t>
      </w:r>
      <w:r w:rsidR="002C0D65" w:rsidRPr="003744C2">
        <w:rPr>
          <w:rFonts w:ascii="Times New Roman" w:hAnsi="Times New Roman"/>
          <w:bCs w:val="0"/>
          <w:color w:val="000000" w:themeColor="text1"/>
        </w:rPr>
        <w:t xml:space="preserve"> giao giám đốc quyết định</w:t>
      </w:r>
      <w:r w:rsidR="009E4F5B" w:rsidRPr="003744C2">
        <w:rPr>
          <w:rFonts w:ascii="Times New Roman" w:hAnsi="Times New Roman"/>
          <w:bCs w:val="0"/>
          <w:color w:val="000000" w:themeColor="text1"/>
        </w:rPr>
        <w:t xml:space="preserve"> tùy tình hình tài chính của đơn vị</w:t>
      </w:r>
      <w:r w:rsidR="002C0D65" w:rsidRPr="003744C2">
        <w:rPr>
          <w:rFonts w:ascii="Times New Roman" w:hAnsi="Times New Roman"/>
          <w:bCs w:val="0"/>
          <w:color w:val="000000" w:themeColor="text1"/>
        </w:rPr>
        <w:t xml:space="preserve"> </w:t>
      </w:r>
      <w:r w:rsidR="009E4F5B" w:rsidRPr="003744C2">
        <w:rPr>
          <w:rFonts w:ascii="Times New Roman" w:hAnsi="Times New Roman"/>
          <w:bCs w:val="0"/>
          <w:color w:val="000000" w:themeColor="text1"/>
        </w:rPr>
        <w:t>).</w:t>
      </w:r>
    </w:p>
    <w:p w14:paraId="5ED3B9F3" w14:textId="77777777" w:rsidR="006D2451" w:rsidRPr="003744C2" w:rsidRDefault="00314214"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D2451" w:rsidRPr="003744C2">
        <w:rPr>
          <w:rFonts w:ascii="Times New Roman" w:hAnsi="Times New Roman"/>
          <w:bCs w:val="0"/>
          <w:color w:val="000000" w:themeColor="text1"/>
        </w:rPr>
        <w:t>- Chi thu hút bác sỹ giỏi: Bác sỹ hệ chính quy tốt nghiệp loại giỏi của các tr</w:t>
      </w:r>
      <w:r w:rsidR="006D2451" w:rsidRPr="003744C2">
        <w:rPr>
          <w:rFonts w:ascii="Times New Roman" w:hAnsi="Times New Roman"/>
          <w:bCs w:val="0"/>
          <w:color w:val="000000" w:themeColor="text1"/>
          <w:lang w:val="vi-VN"/>
        </w:rPr>
        <w:t>ường Đại học y dược Huế, Hà Nội, Thành phố Hồ Chí Minh về làm việc tại bệnh viện sẽ được h</w:t>
      </w:r>
      <w:r w:rsidR="00B03A88" w:rsidRPr="003744C2">
        <w:rPr>
          <w:rFonts w:ascii="Times New Roman" w:hAnsi="Times New Roman"/>
          <w:bCs w:val="0"/>
          <w:color w:val="000000" w:themeColor="text1"/>
        </w:rPr>
        <w:t>ỗ</w:t>
      </w:r>
      <w:r w:rsidR="006D2451" w:rsidRPr="003744C2">
        <w:rPr>
          <w:rFonts w:ascii="Times New Roman" w:hAnsi="Times New Roman"/>
          <w:bCs w:val="0"/>
          <w:color w:val="000000" w:themeColor="text1"/>
          <w:lang w:val="vi-VN"/>
        </w:rPr>
        <w:t xml:space="preserve"> trợ từ </w:t>
      </w:r>
      <w:r w:rsidR="00B03A88" w:rsidRPr="003744C2">
        <w:rPr>
          <w:rFonts w:ascii="Times New Roman" w:hAnsi="Times New Roman"/>
          <w:bCs w:val="0"/>
          <w:color w:val="000000" w:themeColor="text1"/>
        </w:rPr>
        <w:t>5</w:t>
      </w:r>
      <w:r w:rsidR="006D2451" w:rsidRPr="003744C2">
        <w:rPr>
          <w:rFonts w:ascii="Times New Roman" w:hAnsi="Times New Roman"/>
          <w:bCs w:val="0"/>
          <w:color w:val="000000" w:themeColor="text1"/>
          <w:lang w:val="vi-VN"/>
        </w:rPr>
        <w:t xml:space="preserve">0 triệu đồng đến </w:t>
      </w:r>
      <w:r w:rsidR="00B03A88" w:rsidRPr="003744C2">
        <w:rPr>
          <w:rFonts w:ascii="Times New Roman" w:hAnsi="Times New Roman"/>
          <w:bCs w:val="0"/>
          <w:color w:val="000000" w:themeColor="text1"/>
        </w:rPr>
        <w:t>10</w:t>
      </w:r>
      <w:r w:rsidR="006D2451" w:rsidRPr="003744C2">
        <w:rPr>
          <w:rFonts w:ascii="Times New Roman" w:hAnsi="Times New Roman"/>
          <w:bCs w:val="0"/>
          <w:color w:val="000000" w:themeColor="text1"/>
          <w:lang w:val="vi-VN"/>
        </w:rPr>
        <w:t>0 triệu đồng</w:t>
      </w:r>
      <w:r w:rsidR="003F3CBB" w:rsidRPr="003744C2">
        <w:rPr>
          <w:rFonts w:ascii="Times New Roman" w:hAnsi="Times New Roman"/>
          <w:bCs w:val="0"/>
          <w:color w:val="000000" w:themeColor="text1"/>
        </w:rPr>
        <w:t>/ người</w:t>
      </w:r>
      <w:r w:rsidR="006D2451" w:rsidRPr="003744C2">
        <w:rPr>
          <w:rFonts w:ascii="Times New Roman" w:hAnsi="Times New Roman"/>
          <w:bCs w:val="0"/>
          <w:color w:val="000000" w:themeColor="text1"/>
          <w:lang w:val="vi-VN"/>
        </w:rPr>
        <w:t xml:space="preserve"> trong v</w:t>
      </w:r>
      <w:r w:rsidR="006D2451" w:rsidRPr="003744C2">
        <w:rPr>
          <w:rFonts w:ascii="Times New Roman" w:hAnsi="Times New Roman"/>
          <w:bCs w:val="0"/>
          <w:color w:val="000000" w:themeColor="text1"/>
        </w:rPr>
        <w:t>òng 5 năm đầu.</w:t>
      </w:r>
    </w:p>
    <w:p w14:paraId="7B91912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Một số khoản chi khác do giám đốc quyết định</w:t>
      </w:r>
      <w:r w:rsidR="009E4F5B" w:rsidRPr="003744C2">
        <w:rPr>
          <w:rFonts w:ascii="Times New Roman" w:hAnsi="Times New Roman"/>
          <w:bCs w:val="0"/>
          <w:color w:val="000000" w:themeColor="text1"/>
        </w:rPr>
        <w:t>.</w:t>
      </w:r>
    </w:p>
    <w:p w14:paraId="1A7AFC0F" w14:textId="77777777" w:rsidR="001D70D6" w:rsidRPr="003744C2" w:rsidRDefault="006D2451" w:rsidP="006D2451">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2. Quỹ bổ sung thu nhập và chi thu nhập tăng thêm:</w:t>
      </w:r>
    </w:p>
    <w:p w14:paraId="7B249267" w14:textId="77777777" w:rsidR="006D2451" w:rsidRPr="003744C2" w:rsidRDefault="001D70D6" w:rsidP="006D2451">
      <w:pPr>
        <w:pStyle w:val="BodyText"/>
        <w:spacing w:after="0" w:line="360" w:lineRule="auto"/>
        <w:jc w:val="both"/>
        <w:rPr>
          <w:rFonts w:ascii="Times New Roman" w:hAnsi="Times New Roman" w:cs="Times New Roman"/>
          <w:b/>
          <w:color w:val="000000" w:themeColor="text1"/>
          <w:sz w:val="28"/>
          <w:szCs w:val="28"/>
        </w:rPr>
      </w:pPr>
      <w:r w:rsidRPr="003744C2">
        <w:rPr>
          <w:rFonts w:ascii="Times New Roman" w:hAnsi="Times New Roman" w:cs="Times New Roman"/>
          <w:b/>
          <w:color w:val="000000" w:themeColor="text1"/>
          <w:sz w:val="28"/>
          <w:szCs w:val="28"/>
        </w:rPr>
        <w:tab/>
      </w:r>
      <w:r w:rsidR="006D2451" w:rsidRPr="003744C2">
        <w:rPr>
          <w:rFonts w:ascii="Times New Roman" w:hAnsi="Times New Roman" w:cs="Times New Roman"/>
          <w:color w:val="000000" w:themeColor="text1"/>
          <w:sz w:val="28"/>
          <w:szCs w:val="28"/>
        </w:rPr>
        <w:t xml:space="preserve">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 </w:t>
      </w:r>
    </w:p>
    <w:p w14:paraId="45117A25"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Cách tính được quy định cụ thể như sau: </w:t>
      </w:r>
    </w:p>
    <w:p w14:paraId="4A87B9AE"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t xml:space="preserve">Dự kiến lương tăng thêm từ 0,1 đến 0,8 lần quỹ lương cơ bản của viên chức, người lao động của đơn vị. Tuỳ thuộc vào kết quả hoạt động tài chính của </w:t>
      </w:r>
      <w:r w:rsidRPr="003744C2">
        <w:rPr>
          <w:rFonts w:ascii="Times New Roman" w:hAnsi="Times New Roman" w:cs="Times New Roman"/>
          <w:color w:val="000000" w:themeColor="text1"/>
          <w:sz w:val="28"/>
          <w:szCs w:val="28"/>
        </w:rPr>
        <w:lastRenderedPageBreak/>
        <w:t xml:space="preserve">đơn vị; </w:t>
      </w:r>
    </w:p>
    <w:p w14:paraId="53EB12B0"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cs="Times New Roman"/>
          <w:color w:val="000000" w:themeColor="text1"/>
          <w:sz w:val="28"/>
          <w:szCs w:val="28"/>
        </w:rPr>
        <w:tab/>
      </w:r>
      <w:r w:rsidR="00150BD3" w:rsidRPr="003744C2">
        <w:rPr>
          <w:rFonts w:ascii="Times New Roman" w:hAnsi="Times New Roman" w:cs="Times New Roman"/>
          <w:color w:val="000000" w:themeColor="text1"/>
          <w:sz w:val="28"/>
          <w:szCs w:val="28"/>
        </w:rPr>
        <w:t>V</w:t>
      </w:r>
      <w:r w:rsidRPr="003744C2">
        <w:rPr>
          <w:rFonts w:ascii="Times New Roman" w:hAnsi="Times New Roman" w:cs="Times New Roman"/>
          <w:color w:val="000000" w:themeColor="text1"/>
          <w:sz w:val="28"/>
          <w:szCs w:val="28"/>
        </w:rPr>
        <w:t xml:space="preserve">iệc chi trả thu nhập tăng thêm cho từng người lao động trong đơn vị (lao động trong biên chế&amp; lao động hợp đồng từ 01 năm trở lên ) theo quy chế chi tiêu nội bộ của đơn vị và bảo đảm nguyên tắc người nào có hiệu suất công tác cao, đóng góp nhiều cho việc tăng thu, tiết kiệm chi thì được trả nhiều hơn. </w:t>
      </w:r>
    </w:p>
    <w:p w14:paraId="7C38D8E7" w14:textId="77777777" w:rsidR="006D2451" w:rsidRPr="003744C2" w:rsidRDefault="006D2451" w:rsidP="006D2451">
      <w:pPr>
        <w:pStyle w:val="BodyText"/>
        <w:spacing w:after="0" w:line="360" w:lineRule="auto"/>
        <w:jc w:val="both"/>
        <w:rPr>
          <w:rFonts w:ascii="Times New Roman" w:hAnsi="Times New Roman"/>
          <w:bCs/>
          <w:color w:val="000000" w:themeColor="text1"/>
          <w:sz w:val="28"/>
          <w:szCs w:val="28"/>
        </w:rPr>
      </w:pPr>
      <w:r w:rsidRPr="003744C2">
        <w:rPr>
          <w:rFonts w:ascii="Times New Roman" w:hAnsi="Times New Roman"/>
          <w:bCs/>
          <w:color w:val="000000" w:themeColor="text1"/>
          <w:sz w:val="28"/>
          <w:szCs w:val="28"/>
        </w:rPr>
        <w:tab/>
        <w:t>Tùy theo mức chênh lệch thu chi hàng quý phòng Tài chính kế toán đề xuất để Giám đốc quyết định mức chi tiền lương tăng thêm. (Nếu các quý trong năm chưa cân đối được chênh lệch thu chi thì phòng TCKT tạm tính để đề xuất mức chi lương tăng thêm). Cuối năm, sau khi cân đối lại nguồn chênh lệch thu chi hoạt động và quỹ bổ sung thu nhập, tuỳ theo tình hình thực tế kết d</w:t>
      </w:r>
      <w:r w:rsidRPr="003744C2">
        <w:rPr>
          <w:rFonts w:ascii="Times New Roman" w:hAnsi="Times New Roman"/>
          <w:bCs/>
          <w:color w:val="000000" w:themeColor="text1"/>
          <w:sz w:val="28"/>
          <w:szCs w:val="28"/>
          <w:lang w:val="vi-VN"/>
        </w:rPr>
        <w:t xml:space="preserve">ư, đơn vị sẽ quyết định chi bổ sung thu nhập tăng thêm trong năm. </w:t>
      </w:r>
    </w:p>
    <w:p w14:paraId="2BE6167F" w14:textId="77777777" w:rsidR="006D2451" w:rsidRPr="003744C2" w:rsidRDefault="006D2451" w:rsidP="006D2451">
      <w:pPr>
        <w:pStyle w:val="BodyText"/>
        <w:spacing w:after="0" w:line="360" w:lineRule="auto"/>
        <w:jc w:val="both"/>
        <w:rPr>
          <w:rFonts w:ascii="Times New Roman" w:hAnsi="Times New Roman" w:cs="Times New Roman"/>
          <w:color w:val="000000" w:themeColor="text1"/>
          <w:sz w:val="28"/>
          <w:szCs w:val="28"/>
        </w:rPr>
      </w:pPr>
      <w:r w:rsidRPr="003744C2">
        <w:rPr>
          <w:rFonts w:ascii="Times New Roman" w:hAnsi="Times New Roman"/>
          <w:b/>
          <w:color w:val="000000" w:themeColor="text1"/>
        </w:rPr>
        <w:tab/>
      </w:r>
      <w:r w:rsidRPr="003744C2">
        <w:rPr>
          <w:rFonts w:ascii="Times New Roman" w:hAnsi="Times New Roman"/>
          <w:b/>
          <w:color w:val="000000" w:themeColor="text1"/>
          <w:sz w:val="28"/>
          <w:szCs w:val="28"/>
        </w:rPr>
        <w:t>Các căn cứ để chi trả lương tăng thêm cho từng cá nhân theo mức được hưởng như sau:</w:t>
      </w:r>
    </w:p>
    <w:p w14:paraId="34F9D44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a. Chi trả theo kết quả bình xét lao động</w:t>
      </w:r>
      <w:r w:rsidR="005B4332" w:rsidRPr="003744C2">
        <w:rPr>
          <w:rFonts w:ascii="Times New Roman" w:hAnsi="Times New Roman"/>
          <w:b/>
          <w:color w:val="000000" w:themeColor="text1"/>
        </w:rPr>
        <w:t xml:space="preserve"> </w:t>
      </w:r>
      <w:r w:rsidRPr="003744C2">
        <w:rPr>
          <w:rFonts w:ascii="Times New Roman" w:hAnsi="Times New Roman"/>
          <w:b/>
          <w:color w:val="000000" w:themeColor="text1"/>
        </w:rPr>
        <w:t>A+, A, B, C:</w:t>
      </w:r>
      <w:r w:rsidRPr="003744C2">
        <w:rPr>
          <w:rFonts w:ascii="Times New Roman" w:hAnsi="Times New Roman"/>
          <w:bCs w:val="0"/>
          <w:color w:val="000000" w:themeColor="text1"/>
        </w:rPr>
        <w:t>Thông qua bình xét từng bộ phận khoa phòng theo hướng dẫn bình xét hàng quý của đơn vị và đã được Hội đồng thi đua xét duyệt.</w:t>
      </w:r>
    </w:p>
    <w:p w14:paraId="6F51DFA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Lao động xếp loại A+ hưởng 120%; loại A hưởng  100%; loại B hưởng  80%; loại C hưởng  60%.</w:t>
      </w:r>
    </w:p>
    <w:p w14:paraId="32FE7338"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b. Theo chức danh công việc:</w:t>
      </w:r>
    </w:p>
    <w:p w14:paraId="66970BE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  Giám đốc:  hưởng 80%</w:t>
      </w:r>
    </w:p>
    <w:p w14:paraId="4BB1621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Phó giám đốc: hưởng </w:t>
      </w:r>
      <w:r w:rsidR="00B47571" w:rsidRPr="003744C2">
        <w:rPr>
          <w:rFonts w:ascii="Times New Roman" w:hAnsi="Times New Roman"/>
          <w:bCs w:val="0"/>
          <w:color w:val="000000" w:themeColor="text1"/>
        </w:rPr>
        <w:t>7</w:t>
      </w:r>
      <w:r w:rsidRPr="003744C2">
        <w:rPr>
          <w:rFonts w:ascii="Times New Roman" w:hAnsi="Times New Roman"/>
          <w:bCs w:val="0"/>
          <w:color w:val="000000" w:themeColor="text1"/>
        </w:rPr>
        <w:t>0%</w:t>
      </w:r>
    </w:p>
    <w:p w14:paraId="6F0D8BE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 Tr</w:t>
      </w:r>
      <w:r w:rsidRPr="003744C2">
        <w:rPr>
          <w:rFonts w:ascii="Times New Roman" w:hAnsi="Times New Roman"/>
          <w:bCs w:val="0"/>
          <w:color w:val="000000" w:themeColor="text1"/>
          <w:lang w:val="vi-VN"/>
        </w:rPr>
        <w:t>ưởng khoa, trưởng ph</w:t>
      </w:r>
      <w:r w:rsidRPr="003744C2">
        <w:rPr>
          <w:rFonts w:ascii="Times New Roman" w:hAnsi="Times New Roman"/>
          <w:bCs w:val="0"/>
          <w:color w:val="000000" w:themeColor="text1"/>
        </w:rPr>
        <w:t>òng: h</w:t>
      </w:r>
      <w:r w:rsidRPr="003744C2">
        <w:rPr>
          <w:rFonts w:ascii="Times New Roman" w:hAnsi="Times New Roman"/>
          <w:bCs w:val="0"/>
          <w:color w:val="000000" w:themeColor="text1"/>
          <w:lang w:val="vi-VN"/>
        </w:rPr>
        <w:t>ưởng 50%</w:t>
      </w:r>
    </w:p>
    <w:p w14:paraId="75BE3FC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 Phó tr</w:t>
      </w:r>
      <w:r w:rsidRPr="003744C2">
        <w:rPr>
          <w:rFonts w:ascii="Times New Roman" w:hAnsi="Times New Roman"/>
          <w:bCs w:val="0"/>
          <w:color w:val="000000" w:themeColor="text1"/>
          <w:lang w:val="vi-VN"/>
        </w:rPr>
        <w:t>ưởng khoa, ph</w:t>
      </w:r>
      <w:r w:rsidRPr="003744C2">
        <w:rPr>
          <w:rFonts w:ascii="Times New Roman" w:hAnsi="Times New Roman"/>
          <w:bCs w:val="0"/>
          <w:color w:val="000000" w:themeColor="text1"/>
        </w:rPr>
        <w:t>òng, kế toán trưởng: h</w:t>
      </w:r>
      <w:r w:rsidRPr="003744C2">
        <w:rPr>
          <w:rFonts w:ascii="Times New Roman" w:hAnsi="Times New Roman"/>
          <w:bCs w:val="0"/>
          <w:color w:val="000000" w:themeColor="text1"/>
          <w:lang w:val="vi-VN"/>
        </w:rPr>
        <w:t>ưởng 40%</w:t>
      </w:r>
    </w:p>
    <w:p w14:paraId="1EA12A6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sz w:val="27"/>
          <w:szCs w:val="27"/>
        </w:rPr>
      </w:pPr>
      <w:r w:rsidRPr="003744C2">
        <w:rPr>
          <w:rFonts w:ascii="Times New Roman" w:hAnsi="Times New Roman"/>
          <w:bCs w:val="0"/>
          <w:color w:val="000000" w:themeColor="text1"/>
        </w:rPr>
        <w:tab/>
      </w:r>
      <w:r w:rsidRPr="003744C2">
        <w:rPr>
          <w:rFonts w:ascii="Times New Roman" w:hAnsi="Times New Roman"/>
          <w:bCs w:val="0"/>
          <w:color w:val="000000" w:themeColor="text1"/>
          <w:sz w:val="27"/>
          <w:szCs w:val="27"/>
        </w:rPr>
        <w:t xml:space="preserve"> - Điều dưỡng trưởng khoa, Hộ sinh trưởng khoa, KTV trưởng  hưởng 30%</w:t>
      </w:r>
    </w:p>
    <w:p w14:paraId="27E58AE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Điều dưỡng hành chính khoa, tổ tr</w:t>
      </w:r>
      <w:r w:rsidRPr="003744C2">
        <w:rPr>
          <w:rFonts w:ascii="Times New Roman" w:hAnsi="Times New Roman"/>
          <w:bCs w:val="0"/>
          <w:color w:val="000000" w:themeColor="text1"/>
          <w:lang w:val="vi-VN"/>
        </w:rPr>
        <w:t>ưởng tổ thu viện phí, tổ trưởng tổ bảo vệ, tổ trưởng tổ XQ</w:t>
      </w:r>
      <w:r w:rsidR="00E74EED">
        <w:rPr>
          <w:rFonts w:ascii="Times New Roman" w:hAnsi="Times New Roman"/>
          <w:bCs w:val="0"/>
          <w:color w:val="000000" w:themeColor="text1"/>
        </w:rPr>
        <w:t xml:space="preserve">, </w:t>
      </w:r>
      <w:r w:rsidR="00E74EED" w:rsidRPr="00E74EED">
        <w:rPr>
          <w:rFonts w:ascii="Times New Roman" w:hAnsi="Times New Roman"/>
          <w:bCs w:val="0"/>
          <w:color w:val="FF0000"/>
        </w:rPr>
        <w:t>tổ trưởng tổ dược lâm sàng</w:t>
      </w:r>
      <w:r w:rsidRPr="003744C2">
        <w:rPr>
          <w:rFonts w:ascii="Times New Roman" w:hAnsi="Times New Roman"/>
          <w:bCs w:val="0"/>
          <w:color w:val="000000" w:themeColor="text1"/>
          <w:lang w:val="vi-VN"/>
        </w:rPr>
        <w:t>:  hưởng 10%. ( Khoa Nội tổng hợp do bệnh nhân thường xuyên đông nên hỗ trợ chi thêm 0,5 suất = 5%/tháng điều dưỡng hành chính.)</w:t>
      </w:r>
    </w:p>
    <w:p w14:paraId="2C0EFB64"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c. Theo trình độ:</w:t>
      </w:r>
    </w:p>
    <w:p w14:paraId="55CEF0A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Trên đại học hưởng: 105%</w:t>
      </w:r>
    </w:p>
    <w:p w14:paraId="7EF277B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lastRenderedPageBreak/>
        <w:tab/>
        <w:t>- Đại học và t</w:t>
      </w:r>
      <w:r w:rsidRPr="003744C2">
        <w:rPr>
          <w:rFonts w:ascii="Times New Roman" w:hAnsi="Times New Roman"/>
          <w:bCs w:val="0"/>
          <w:color w:val="000000" w:themeColor="text1"/>
          <w:lang w:val="vi-VN"/>
        </w:rPr>
        <w:t>ương đương: hưởng 100%</w:t>
      </w:r>
    </w:p>
    <w:p w14:paraId="36E8049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Cao đẳng: hưởng 95%</w:t>
      </w:r>
    </w:p>
    <w:p w14:paraId="7E0515F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Trung cấp: h</w:t>
      </w:r>
      <w:r w:rsidRPr="003744C2">
        <w:rPr>
          <w:rFonts w:ascii="Times New Roman" w:hAnsi="Times New Roman"/>
          <w:bCs w:val="0"/>
          <w:color w:val="000000" w:themeColor="text1"/>
          <w:lang w:val="vi-VN"/>
        </w:rPr>
        <w:t>ưởng 90%</w:t>
      </w:r>
    </w:p>
    <w:p w14:paraId="2428309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Lao động thủ công:  hưởng 70%.</w:t>
      </w:r>
    </w:p>
    <w:p w14:paraId="34DC1F7D"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i/>
          <w:iCs/>
          <w:color w:val="000000" w:themeColor="text1"/>
        </w:rPr>
        <w:tab/>
      </w:r>
      <w:r w:rsidRPr="003744C2">
        <w:rPr>
          <w:rFonts w:ascii="Times New Roman" w:hAnsi="Times New Roman"/>
          <w:bCs w:val="0"/>
          <w:i/>
          <w:iCs/>
          <w:color w:val="000000" w:themeColor="text1"/>
          <w:u w:val="single"/>
        </w:rPr>
        <w:t>Ghi chú</w:t>
      </w:r>
      <w:r w:rsidRPr="003744C2">
        <w:rPr>
          <w:rFonts w:ascii="Times New Roman" w:hAnsi="Times New Roman"/>
          <w:bCs w:val="0"/>
          <w:i/>
          <w:iCs/>
          <w:color w:val="000000" w:themeColor="text1"/>
        </w:rPr>
        <w:t>: Các cán bộ đi học để nâng cao trình độ sau khi hoàn thành khóa học có bằng tốt nghiệp nộp về phòng tổ chức hành chính. Phòng Tổ chức hành chính tổng hợp danh sách g</w:t>
      </w:r>
      <w:r w:rsidR="00DC3E0E" w:rsidRPr="003744C2">
        <w:rPr>
          <w:rFonts w:ascii="Times New Roman" w:hAnsi="Times New Roman"/>
          <w:bCs w:val="0"/>
          <w:i/>
          <w:iCs/>
          <w:color w:val="000000" w:themeColor="text1"/>
        </w:rPr>
        <w:t>ử</w:t>
      </w:r>
      <w:r w:rsidRPr="003744C2">
        <w:rPr>
          <w:rFonts w:ascii="Times New Roman" w:hAnsi="Times New Roman"/>
          <w:bCs w:val="0"/>
          <w:i/>
          <w:iCs/>
          <w:color w:val="000000" w:themeColor="text1"/>
        </w:rPr>
        <w:t>i Hội đồng lương để thông qua cùng lúc bình xét lao động hàng quý.Các cán bộ sẽ được hưởng mức lương tăng thêm theo trình độ tính từ ngày  được Hội đông lương thông qua.</w:t>
      </w:r>
    </w:p>
    <w:p w14:paraId="7BB0DF1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 xml:space="preserve">d. Theo thâm niên: </w:t>
      </w:r>
      <w:r w:rsidRPr="003744C2">
        <w:rPr>
          <w:rFonts w:ascii="Times New Roman" w:hAnsi="Times New Roman"/>
          <w:bCs w:val="0"/>
          <w:color w:val="000000" w:themeColor="text1"/>
        </w:rPr>
        <w:t xml:space="preserve"> (Tính đến thời điểm bình xét thi đua)</w:t>
      </w:r>
    </w:p>
    <w:p w14:paraId="4B6A752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Cán bộ làm từ đủ 5 năm đến dưới 10 năm: Được hưởng tăng thêm 3%.</w:t>
      </w:r>
    </w:p>
    <w:p w14:paraId="4E1D3B4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Cán bộ làm từ đủ 10 năm đến dưới 15 năm: Được hưởng tăng thêm 6%.</w:t>
      </w:r>
    </w:p>
    <w:p w14:paraId="5276D72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Cán bộ làm từ đủ 15 năm đến dưới  20 năm: Được hưởng tăng thêm 9%.</w:t>
      </w:r>
    </w:p>
    <w:p w14:paraId="3429936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Cán bộ làm từ đủ 20 năm đến  dưới 25 năm: Được hưởng tăng thêm 12%.</w:t>
      </w:r>
    </w:p>
    <w:p w14:paraId="3A0940F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Cán bộ làm từ đủ 25 năm </w:t>
      </w:r>
      <w:r w:rsidR="007154FF" w:rsidRPr="003744C2">
        <w:rPr>
          <w:rFonts w:ascii="Times New Roman" w:hAnsi="Times New Roman"/>
          <w:bCs w:val="0"/>
          <w:color w:val="000000" w:themeColor="text1"/>
        </w:rPr>
        <w:t>đến dưới 30 năm</w:t>
      </w:r>
      <w:r w:rsidRPr="003744C2">
        <w:rPr>
          <w:rFonts w:ascii="Times New Roman" w:hAnsi="Times New Roman"/>
          <w:bCs w:val="0"/>
          <w:color w:val="000000" w:themeColor="text1"/>
        </w:rPr>
        <w:t>: Được hưởng tăng thêm 15%.</w:t>
      </w:r>
    </w:p>
    <w:p w14:paraId="100D4BEC" w14:textId="77777777" w:rsidR="007154FF" w:rsidRPr="003744C2" w:rsidRDefault="007154FF"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Cán bộ làm từ đủ 30 năm trở lên: Được hưởng tăng thêm 20%.</w:t>
      </w:r>
    </w:p>
    <w:p w14:paraId="69266590"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e. Khuyến khích:</w:t>
      </w:r>
    </w:p>
    <w:p w14:paraId="0113346F"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Căn cứ kết quả bình xét lao động hàng tháng nếu kết quả bình xét loại A thì được hưởng:</w:t>
      </w:r>
    </w:p>
    <w:p w14:paraId="58CF481C"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Ban lãnh đạo: 700.000 đồng/người/tháng.</w:t>
      </w:r>
    </w:p>
    <w:p w14:paraId="230E4672"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Bác sĩ và trưởng, phó khoa phòng, kế toán trưởng: 500.000 đ/tháng.</w:t>
      </w:r>
    </w:p>
    <w:p w14:paraId="75B15469"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Đại học khác khi hết thời gian tập sự: 300.000 đ/tháng.</w:t>
      </w:r>
    </w:p>
    <w:p w14:paraId="2F00278C" w14:textId="77777777" w:rsidR="006D2451" w:rsidRPr="003744C2" w:rsidRDefault="006D2451" w:rsidP="006D2451">
      <w:pPr>
        <w:autoSpaceDE w:val="0"/>
        <w:autoSpaceDN w:val="0"/>
        <w:adjustRightInd w:val="0"/>
        <w:spacing w:line="360" w:lineRule="auto"/>
        <w:jc w:val="both"/>
        <w:rPr>
          <w:rFonts w:ascii="Times New Roman" w:hAnsi="Times New Roman"/>
          <w:color w:val="000000" w:themeColor="text1"/>
        </w:rPr>
      </w:pPr>
      <w:r w:rsidRPr="003744C2">
        <w:rPr>
          <w:rFonts w:ascii="Times New Roman" w:hAnsi="Times New Roman"/>
          <w:color w:val="000000" w:themeColor="text1"/>
        </w:rPr>
        <w:tab/>
        <w:t>+ Đối với một số trường hợp khác do GĐ quyết định.</w:t>
      </w:r>
    </w:p>
    <w:p w14:paraId="33F9F2D0" w14:textId="77777777" w:rsidR="006D2451" w:rsidRPr="003744C2" w:rsidRDefault="006D2451" w:rsidP="006D2451">
      <w:pPr>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Căn cứ kết quả bình xét lao động hàng tháng, hiệu quả công việc đã hoàn thành xuất sắc hàng tháng đối với các cán bộ có những đóng góp lớn cho hoạt động chuyên môn của đơn vị thì Hội đồng thi đua có thể xem xét quyết định chi khuyến khích tối đa 20% x mức lương tăng thêm cho một tr</w:t>
      </w:r>
      <w:r w:rsidRPr="003744C2">
        <w:rPr>
          <w:rFonts w:ascii="Times New Roman" w:hAnsi="Times New Roman"/>
          <w:bCs w:val="0"/>
          <w:color w:val="000000" w:themeColor="text1"/>
          <w:lang w:val="vi-VN"/>
        </w:rPr>
        <w:t>ường hợp.</w:t>
      </w:r>
    </w:p>
    <w:p w14:paraId="16E4DDF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Một số tr</w:t>
      </w:r>
      <w:r w:rsidRPr="003744C2">
        <w:rPr>
          <w:rFonts w:ascii="Times New Roman" w:hAnsi="Times New Roman"/>
          <w:bCs w:val="0"/>
          <w:color w:val="000000" w:themeColor="text1"/>
          <w:lang w:val="vi-VN"/>
        </w:rPr>
        <w:t>ường hợp kiêm nhiệm thêm công việc do bệnh viện c</w:t>
      </w:r>
      <w:r w:rsidRPr="003744C2">
        <w:rPr>
          <w:rFonts w:ascii="Times New Roman" w:hAnsi="Times New Roman"/>
          <w:bCs w:val="0"/>
          <w:color w:val="000000" w:themeColor="text1"/>
        </w:rPr>
        <w:t>òn thiếu cán bộ ở các vị trí nhất định có tính chất thường xuyên thì được hưởng như sau: Cộng thêm 20% cho các đối tượng:</w:t>
      </w:r>
    </w:p>
    <w:p w14:paraId="6523523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xml:space="preserve"> + Các bác sỹ trong Ban lãnh đạo có làm thêm công việc chuyên môn.</w:t>
      </w:r>
    </w:p>
    <w:p w14:paraId="17162F3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 Một số bác sỹ tr</w:t>
      </w:r>
      <w:r w:rsidRPr="003744C2">
        <w:rPr>
          <w:rFonts w:ascii="Times New Roman" w:hAnsi="Times New Roman"/>
          <w:bCs w:val="0"/>
          <w:color w:val="000000" w:themeColor="text1"/>
          <w:lang w:val="vi-VN"/>
        </w:rPr>
        <w:t>ưởng khoa ngoài công việc chuyên môn của khoa m</w:t>
      </w:r>
      <w:r w:rsidRPr="003744C2">
        <w:rPr>
          <w:rFonts w:ascii="Times New Roman" w:hAnsi="Times New Roman"/>
          <w:bCs w:val="0"/>
          <w:color w:val="000000" w:themeColor="text1"/>
        </w:rPr>
        <w:t>ình đảm nhận còn  làm thêm các công việc chuyên môn của khoa khác khi ch</w:t>
      </w:r>
      <w:r w:rsidRPr="003744C2">
        <w:rPr>
          <w:rFonts w:ascii="Times New Roman" w:hAnsi="Times New Roman"/>
          <w:bCs w:val="0"/>
          <w:color w:val="000000" w:themeColor="text1"/>
          <w:lang w:val="vi-VN"/>
        </w:rPr>
        <w:t xml:space="preserve">ưa đủ nhân lực để bố trí. </w:t>
      </w:r>
    </w:p>
    <w:p w14:paraId="491E615E" w14:textId="77777777" w:rsidR="006D2451" w:rsidRPr="003744C2" w:rsidRDefault="006D2451" w:rsidP="006D2451">
      <w:pPr>
        <w:spacing w:line="360" w:lineRule="auto"/>
        <w:ind w:firstLine="720"/>
        <w:jc w:val="both"/>
        <w:rPr>
          <w:rFonts w:ascii="Times New Roman" w:hAnsi="Times New Roman"/>
          <w:color w:val="000000" w:themeColor="text1"/>
        </w:rPr>
      </w:pPr>
      <w:r w:rsidRPr="003744C2">
        <w:rPr>
          <w:rFonts w:ascii="Times New Roman" w:hAnsi="Times New Roman"/>
          <w:color w:val="000000" w:themeColor="text1"/>
        </w:rPr>
        <w:t>+ Đối với một số trường hợp khác thì do Giám đốc quyết định.</w:t>
      </w:r>
    </w:p>
    <w:p w14:paraId="2D8A2DD0" w14:textId="77777777" w:rsidR="006D2451" w:rsidRPr="003744C2" w:rsidRDefault="006D2451" w:rsidP="006D2451">
      <w:pPr>
        <w:autoSpaceDE w:val="0"/>
        <w:autoSpaceDN w:val="0"/>
        <w:adjustRightInd w:val="0"/>
        <w:spacing w:line="360" w:lineRule="auto"/>
        <w:jc w:val="both"/>
        <w:rPr>
          <w:rFonts w:ascii="Times New Roman" w:hAnsi="Times New Roman"/>
          <w:bCs w:val="0"/>
          <w:i/>
          <w:iCs/>
          <w:color w:val="000000" w:themeColor="text1"/>
        </w:rPr>
      </w:pPr>
      <w:r w:rsidRPr="003744C2">
        <w:rPr>
          <w:rFonts w:ascii="Times New Roman" w:hAnsi="Times New Roman"/>
          <w:bCs w:val="0"/>
          <w:i/>
          <w:iCs/>
          <w:color w:val="000000" w:themeColor="text1"/>
        </w:rPr>
        <w:t>(L</w:t>
      </w:r>
      <w:r w:rsidRPr="003744C2">
        <w:rPr>
          <w:rFonts w:ascii="Times New Roman" w:hAnsi="Times New Roman"/>
          <w:bCs w:val="0"/>
          <w:i/>
          <w:iCs/>
          <w:color w:val="000000" w:themeColor="text1"/>
          <w:lang w:val="vi-VN"/>
        </w:rPr>
        <w:t xml:space="preserve">ưu </w:t>
      </w:r>
      <w:r w:rsidRPr="003744C2">
        <w:rPr>
          <w:rFonts w:ascii="Times New Roman" w:hAnsi="Times New Roman"/>
          <w:bCs w:val="0"/>
          <w:i/>
          <w:iCs/>
          <w:color w:val="000000" w:themeColor="text1"/>
        </w:rPr>
        <w:t>ý: chỉ được khuyến khích khi được bố trí đảm nhiệm thêm công việc đó, nếu trong thời gian mà không đảm nhiệm thêm công việc thì không được hưởng)</w:t>
      </w:r>
    </w:p>
    <w:p w14:paraId="290C562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 xml:space="preserve">f. Cán bộ hợp đồng lao động </w:t>
      </w:r>
      <w:r w:rsidR="007D43C3" w:rsidRPr="003744C2">
        <w:rPr>
          <w:rFonts w:ascii="Times New Roman" w:hAnsi="Times New Roman"/>
          <w:b/>
          <w:color w:val="000000" w:themeColor="text1"/>
        </w:rPr>
        <w:t xml:space="preserve">theo </w:t>
      </w:r>
      <w:r w:rsidR="00F47F47" w:rsidRPr="003744C2">
        <w:rPr>
          <w:rFonts w:ascii="Times New Roman" w:hAnsi="Times New Roman"/>
          <w:b/>
          <w:color w:val="000000" w:themeColor="text1"/>
        </w:rPr>
        <w:t>Nghị định 111/2022/NĐ-CP:</w:t>
      </w:r>
    </w:p>
    <w:p w14:paraId="5952355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Hưởng </w:t>
      </w:r>
      <w:r w:rsidR="00FF541F" w:rsidRPr="003744C2">
        <w:rPr>
          <w:rFonts w:ascii="Times New Roman" w:hAnsi="Times New Roman"/>
          <w:bCs w:val="0"/>
          <w:color w:val="000000" w:themeColor="text1"/>
        </w:rPr>
        <w:t>6</w:t>
      </w:r>
      <w:r w:rsidRPr="003744C2">
        <w:rPr>
          <w:rFonts w:ascii="Times New Roman" w:hAnsi="Times New Roman"/>
          <w:bCs w:val="0"/>
          <w:color w:val="000000" w:themeColor="text1"/>
        </w:rPr>
        <w:t xml:space="preserve">0% thu nhập tăng thêm cùng chức danh với cán bộ trong biên chế. </w:t>
      </w:r>
    </w:p>
    <w:p w14:paraId="41D436C6"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g. Quy định khác:</w:t>
      </w:r>
    </w:p>
    <w:p w14:paraId="0546155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rPr>
        <w:t>+ Tiền l</w:t>
      </w:r>
      <w:r w:rsidRPr="003744C2">
        <w:rPr>
          <w:rFonts w:ascii="Times New Roman" w:hAnsi="Times New Roman"/>
          <w:bCs w:val="0"/>
          <w:color w:val="000000" w:themeColor="text1"/>
          <w:lang w:val="vi-VN"/>
        </w:rPr>
        <w:t>ương tăng thêm được tính theo ngày công làm việc thực tế của cán bộ, viên chức</w:t>
      </w:r>
      <w:r w:rsidR="0073744C"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(theo bảng chấm công). Cán bộ viên chức đi họp, hội thảo, hội nghị, tập huấn theo phân công của đơn vị vẫn được tính là đi làm.Cán bộ viên chức đi học, nghỉ phép, nghỉ hưởng chế độ BHXH, nghỉ ốm, nghỉ không lương th</w:t>
      </w:r>
      <w:r w:rsidRPr="003744C2">
        <w:rPr>
          <w:rFonts w:ascii="Times New Roman" w:hAnsi="Times New Roman"/>
          <w:bCs w:val="0"/>
          <w:color w:val="000000" w:themeColor="text1"/>
        </w:rPr>
        <w:t xml:space="preserve">ì không được trả tiền lương tăng thêm. </w:t>
      </w:r>
    </w:p>
    <w:p w14:paraId="6CAC473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Cán bộ làm thay công việc cho các cán bộ có phụ cấp chức vụ trong thời gian đi học, nghỉ việc dưới 10 ngày làm việc không tính, từ 10 ngày trở lên tính theo số ngày làm thay theo giấy thông báo của phòng tổ chức hành chính.</w:t>
      </w:r>
    </w:p>
    <w:p w14:paraId="28343EA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Cán bộ viên chức và ng</w:t>
      </w:r>
      <w:r w:rsidRPr="003744C2">
        <w:rPr>
          <w:rFonts w:ascii="Times New Roman" w:hAnsi="Times New Roman"/>
          <w:bCs w:val="0"/>
          <w:color w:val="000000" w:themeColor="text1"/>
          <w:lang w:val="vi-VN"/>
        </w:rPr>
        <w:t>ười lao động có vi phạm các quy định, quy chế của bệnh viện, vi phạm trong giao tiếp ứng xữ về "đổi mới phong cách thái độ phục vụ của cán bộ y tế hướng tới sự hài l</w:t>
      </w:r>
      <w:r w:rsidRPr="003744C2">
        <w:rPr>
          <w:rFonts w:ascii="Times New Roman" w:hAnsi="Times New Roman"/>
          <w:bCs w:val="0"/>
          <w:color w:val="000000" w:themeColor="text1"/>
        </w:rPr>
        <w:t>òng của ng</w:t>
      </w:r>
      <w:r w:rsidRPr="003744C2">
        <w:rPr>
          <w:rFonts w:ascii="Times New Roman" w:hAnsi="Times New Roman"/>
          <w:bCs w:val="0"/>
          <w:color w:val="000000" w:themeColor="text1"/>
          <w:lang w:val="vi-VN"/>
        </w:rPr>
        <w:t>ười bệnh" dưới mọi h</w:t>
      </w:r>
      <w:r w:rsidRPr="003744C2">
        <w:rPr>
          <w:rFonts w:ascii="Times New Roman" w:hAnsi="Times New Roman"/>
          <w:bCs w:val="0"/>
          <w:color w:val="000000" w:themeColor="text1"/>
        </w:rPr>
        <w:t>ình thức khi bị phản ánh, sai sót về chuyên môn trừ mỗi lỗi 7% (bảy phần trăm) tiền lương tăng thêm, mỗi tháng không trừ quá 30%; đồng thời nếu từ 3 lỗi sai sót trở lên trong một tháng thì hạ mức thi đua xuống một bậc trong tháng, hoặc trong quý đó có từ 3 lỗi trở lên thì bắt buộc hạ xuống một bậc thi đua được quy cho một tháng bất kỳ trong quý. Nếu lỗi nghiêm trọng làm ảnh h</w:t>
      </w:r>
      <w:r w:rsidRPr="003744C2">
        <w:rPr>
          <w:rFonts w:ascii="Times New Roman" w:hAnsi="Times New Roman"/>
          <w:bCs w:val="0"/>
          <w:color w:val="000000" w:themeColor="text1"/>
          <w:lang w:val="vi-VN"/>
        </w:rPr>
        <w:t>ưởng đến tính mạng người bệnh, an toàn trong điều trị của bệnh viện hoặc vi phạm nghiêm trọng về thu, chi tài chính, quản l</w:t>
      </w:r>
      <w:r w:rsidRPr="003744C2">
        <w:rPr>
          <w:rFonts w:ascii="Times New Roman" w:hAnsi="Times New Roman"/>
          <w:bCs w:val="0"/>
          <w:color w:val="000000" w:themeColor="text1"/>
        </w:rPr>
        <w:t xml:space="preserve">ý tài sản công, ứng xữ trong giao tiếp thì Hội đồng thi đua sẽ xử lý trừ mức cao hơn hoặc không chi trả tiền lương tăng thêm của tháng có vi phạm( hoặc tháng phát hiện vi phạm). Phần làm thất thoát tài chính phải đền </w:t>
      </w:r>
      <w:r w:rsidRPr="003744C2">
        <w:rPr>
          <w:rFonts w:ascii="Times New Roman" w:hAnsi="Times New Roman"/>
          <w:bCs w:val="0"/>
          <w:color w:val="000000" w:themeColor="text1"/>
        </w:rPr>
        <w:lastRenderedPageBreak/>
        <w:t>bù đúng số tiền làm thất thoát. Trong thanh toán viện phí nếu lỗi do kế toán thu thanh toán thiếu thì kế toán phải đền bù số tiền thanh toán thiếu, nếu do điều dưỡng hành chính các khoa tổng hợp thiếu các chi phí ng</w:t>
      </w:r>
      <w:r w:rsidRPr="003744C2">
        <w:rPr>
          <w:rFonts w:ascii="Times New Roman" w:hAnsi="Times New Roman"/>
          <w:bCs w:val="0"/>
          <w:color w:val="000000" w:themeColor="text1"/>
          <w:lang w:val="vi-VN"/>
        </w:rPr>
        <w:t>ười bệnh sử dụng th</w:t>
      </w:r>
      <w:r w:rsidRPr="003744C2">
        <w:rPr>
          <w:rFonts w:ascii="Times New Roman" w:hAnsi="Times New Roman"/>
          <w:bCs w:val="0"/>
          <w:color w:val="000000" w:themeColor="text1"/>
        </w:rPr>
        <w:t xml:space="preserve">ì điều dưỡng hành chính khoa phải đền bù số tiền thanh toán thiếu. </w:t>
      </w:r>
    </w:p>
    <w:p w14:paraId="77545F5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Cán bộ bị k</w:t>
      </w:r>
      <w:r w:rsidR="00F47F47" w:rsidRPr="003744C2">
        <w:rPr>
          <w:rFonts w:ascii="Times New Roman" w:hAnsi="Times New Roman"/>
          <w:bCs w:val="0"/>
          <w:color w:val="000000" w:themeColor="text1"/>
        </w:rPr>
        <w:t>ỷ</w:t>
      </w:r>
      <w:r w:rsidRPr="003744C2">
        <w:rPr>
          <w:rFonts w:ascii="Times New Roman" w:hAnsi="Times New Roman"/>
          <w:bCs w:val="0"/>
          <w:color w:val="000000" w:themeColor="text1"/>
        </w:rPr>
        <w:t xml:space="preserve"> luật từ khiển trách trở lên không được hưởng lương tăng thêm 12 tháng kể từ khi có quyết định k</w:t>
      </w:r>
      <w:r w:rsidR="005D01C4" w:rsidRPr="003744C2">
        <w:rPr>
          <w:rFonts w:ascii="Times New Roman" w:hAnsi="Times New Roman"/>
          <w:bCs w:val="0"/>
          <w:color w:val="000000" w:themeColor="text1"/>
        </w:rPr>
        <w:t>ỷ</w:t>
      </w:r>
      <w:r w:rsidRPr="003744C2">
        <w:rPr>
          <w:rFonts w:ascii="Times New Roman" w:hAnsi="Times New Roman"/>
          <w:bCs w:val="0"/>
          <w:color w:val="000000" w:themeColor="text1"/>
        </w:rPr>
        <w:t xml:space="preserve"> luật.</w:t>
      </w:r>
    </w:p>
    <w:p w14:paraId="7AD9674F"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Cs w:val="0"/>
          <w:color w:val="000000" w:themeColor="text1"/>
        </w:rPr>
        <w:tab/>
      </w:r>
      <w:r w:rsidRPr="003744C2">
        <w:rPr>
          <w:rFonts w:ascii="Times New Roman" w:hAnsi="Times New Roman"/>
          <w:b/>
          <w:color w:val="000000" w:themeColor="text1"/>
        </w:rPr>
        <w:tab/>
        <w:t>3. Chi Quỹ khen th</w:t>
      </w:r>
      <w:r w:rsidRPr="003744C2">
        <w:rPr>
          <w:rFonts w:ascii="Times New Roman" w:hAnsi="Times New Roman"/>
          <w:b/>
          <w:color w:val="000000" w:themeColor="text1"/>
          <w:lang w:val="vi-VN"/>
        </w:rPr>
        <w:t>ưởng:</w:t>
      </w:r>
    </w:p>
    <w:p w14:paraId="015D4D9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Thực hiện theo Nghị định số 9</w:t>
      </w:r>
      <w:r w:rsidR="00150BD3" w:rsidRPr="003744C2">
        <w:rPr>
          <w:rFonts w:ascii="Times New Roman" w:hAnsi="Times New Roman"/>
          <w:bCs w:val="0"/>
          <w:color w:val="000000" w:themeColor="text1"/>
        </w:rPr>
        <w:t>8</w:t>
      </w:r>
      <w:r w:rsidRPr="003744C2">
        <w:rPr>
          <w:rFonts w:ascii="Times New Roman" w:hAnsi="Times New Roman"/>
          <w:bCs w:val="0"/>
          <w:color w:val="000000" w:themeColor="text1"/>
        </w:rPr>
        <w:t>/20</w:t>
      </w:r>
      <w:r w:rsidR="00150BD3" w:rsidRPr="003744C2">
        <w:rPr>
          <w:rFonts w:ascii="Times New Roman" w:hAnsi="Times New Roman"/>
          <w:bCs w:val="0"/>
          <w:color w:val="000000" w:themeColor="text1"/>
        </w:rPr>
        <w:t>23</w:t>
      </w:r>
      <w:r w:rsidRPr="003744C2">
        <w:rPr>
          <w:rFonts w:ascii="Times New Roman" w:hAnsi="Times New Roman"/>
          <w:bCs w:val="0"/>
          <w:color w:val="000000" w:themeColor="text1"/>
        </w:rPr>
        <w:t>/NĐ-CP ngày 31/</w:t>
      </w:r>
      <w:r w:rsidR="00150BD3" w:rsidRPr="003744C2">
        <w:rPr>
          <w:rFonts w:ascii="Times New Roman" w:hAnsi="Times New Roman"/>
          <w:bCs w:val="0"/>
          <w:color w:val="000000" w:themeColor="text1"/>
        </w:rPr>
        <w:t>12</w:t>
      </w:r>
      <w:r w:rsidRPr="003744C2">
        <w:rPr>
          <w:rFonts w:ascii="Times New Roman" w:hAnsi="Times New Roman"/>
          <w:bCs w:val="0"/>
          <w:color w:val="000000" w:themeColor="text1"/>
        </w:rPr>
        <w:t>/20</w:t>
      </w:r>
      <w:r w:rsidR="00150BD3" w:rsidRPr="003744C2">
        <w:rPr>
          <w:rFonts w:ascii="Times New Roman" w:hAnsi="Times New Roman"/>
          <w:bCs w:val="0"/>
          <w:color w:val="000000" w:themeColor="text1"/>
        </w:rPr>
        <w:t>23</w:t>
      </w:r>
      <w:r w:rsidRPr="003744C2">
        <w:rPr>
          <w:rFonts w:ascii="Times New Roman" w:hAnsi="Times New Roman"/>
          <w:bCs w:val="0"/>
          <w:color w:val="000000" w:themeColor="text1"/>
        </w:rPr>
        <w:t xml:space="preserve"> của Chính phủ quy định,  </w:t>
      </w:r>
      <w:r w:rsidR="00B1286D" w:rsidRPr="003744C2">
        <w:rPr>
          <w:rFonts w:ascii="Times New Roman" w:hAnsi="Times New Roman"/>
          <w:bCs w:val="0"/>
          <w:color w:val="000000" w:themeColor="text1"/>
        </w:rPr>
        <w:t xml:space="preserve">Quyết định số 10/2024/QĐ-UBND ngày 23/5/2024 </w:t>
      </w:r>
      <w:r w:rsidRPr="003744C2">
        <w:rPr>
          <w:rFonts w:ascii="Times New Roman" w:hAnsi="Times New Roman"/>
          <w:bCs w:val="0"/>
          <w:color w:val="000000" w:themeColor="text1"/>
        </w:rPr>
        <w:t>của UBND về việc ban hành Quy chế thi đua khen thưởng tỉnh Quảng Bình và Quy chế thi đua, khen thưởng của đơn vị để Hội đồng thi đua, khen thưởng xét khen thưởng theo hiệu quả và chất l</w:t>
      </w:r>
      <w:r w:rsidRPr="003744C2">
        <w:rPr>
          <w:rFonts w:ascii="Times New Roman" w:hAnsi="Times New Roman"/>
          <w:bCs w:val="0"/>
          <w:color w:val="000000" w:themeColor="text1"/>
          <w:lang w:val="vi-VN"/>
        </w:rPr>
        <w:t>ượng hoàn thành nhiệm vụ được giao cho tập thể và cá nhân CBVC trong đơn vị. Khen thưởng đột xuất cho các cá nhân, tập thể có thành tích xuất sắc đóng góp cho hoạt động của đơn vị. Giám đốc ra quyết định khen thưởng, nguồn kinh phí sử dụng trong nguồn quỹ khen thưởng của đơn vị. </w:t>
      </w:r>
    </w:p>
    <w:p w14:paraId="7376787D" w14:textId="77777777" w:rsidR="00D708F4" w:rsidRPr="003744C2" w:rsidRDefault="00D708F4" w:rsidP="00D708F4">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bCs w:val="0"/>
          <w:i/>
          <w:iCs/>
          <w:color w:val="000000" w:themeColor="text1"/>
        </w:rPr>
        <w:t>Tr</w:t>
      </w:r>
      <w:r w:rsidRPr="003744C2">
        <w:rPr>
          <w:rFonts w:ascii="Times New Roman" w:hAnsi="Times New Roman"/>
          <w:b/>
          <w:bCs w:val="0"/>
          <w:i/>
          <w:iCs/>
          <w:color w:val="000000" w:themeColor="text1"/>
          <w:lang w:val="vi-VN"/>
        </w:rPr>
        <w:t>ường hợp nguồn quỹ khen thưởng của đơn vị không đủ</w:t>
      </w:r>
      <w:r w:rsidRPr="003744C2">
        <w:rPr>
          <w:rFonts w:ascii="Times New Roman" w:hAnsi="Times New Roman"/>
          <w:b/>
          <w:bCs w:val="0"/>
          <w:i/>
          <w:iCs/>
          <w:color w:val="000000" w:themeColor="text1"/>
        </w:rPr>
        <w:t xml:space="preserve"> thì các mức tiền thưởng </w:t>
      </w:r>
      <w:r w:rsidRPr="003744C2">
        <w:rPr>
          <w:rFonts w:ascii="Times New Roman" w:hAnsi="Times New Roman"/>
          <w:b/>
          <w:bCs w:val="0"/>
          <w:i/>
          <w:iCs/>
          <w:color w:val="000000" w:themeColor="text1"/>
          <w:lang w:val="vi-VN"/>
        </w:rPr>
        <w:t>có thể chi mức thấp hơn.</w:t>
      </w:r>
    </w:p>
    <w:p w14:paraId="22F93D1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a. Nguyên tắc tính tiền th</w:t>
      </w:r>
      <w:r w:rsidRPr="003744C2">
        <w:rPr>
          <w:rFonts w:ascii="Times New Roman" w:hAnsi="Times New Roman"/>
          <w:b/>
          <w:color w:val="000000" w:themeColor="text1"/>
          <w:lang w:val="vi-VN"/>
        </w:rPr>
        <w:t>ưởng</w:t>
      </w:r>
      <w:r w:rsidRPr="003744C2">
        <w:rPr>
          <w:rFonts w:ascii="Times New Roman" w:hAnsi="Times New Roman"/>
          <w:bCs w:val="0"/>
          <w:color w:val="000000" w:themeColor="text1"/>
          <w:lang w:val="vi-VN"/>
        </w:rPr>
        <w:t xml:space="preserve">: </w:t>
      </w:r>
    </w:p>
    <w:p w14:paraId="4EA8522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Pr="003744C2">
        <w:rPr>
          <w:rFonts w:ascii="Times New Roman" w:hAnsi="Times New Roman"/>
          <w:bCs w:val="0"/>
          <w:color w:val="000000" w:themeColor="text1"/>
          <w:lang w:val="vi-VN"/>
        </w:rPr>
        <w:t>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 Tiền thưởng sau khi nhân với hệ số mức lương cơ sở được làm tr</w:t>
      </w:r>
      <w:r w:rsidRPr="003744C2">
        <w:rPr>
          <w:rFonts w:ascii="Times New Roman" w:hAnsi="Times New Roman"/>
          <w:bCs w:val="0"/>
          <w:color w:val="000000" w:themeColor="text1"/>
        </w:rPr>
        <w:t>òn số lên hàng chục ngàn đồng tiền Việt Nam.</w:t>
      </w:r>
    </w:p>
    <w:p w14:paraId="2A654724" w14:textId="77777777" w:rsidR="006D2451" w:rsidRPr="003744C2" w:rsidRDefault="00D708F4"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i/>
          <w:color w:val="000000" w:themeColor="text1"/>
        </w:rPr>
        <w:tab/>
      </w:r>
      <w:r w:rsidR="006D2451" w:rsidRPr="003744C2">
        <w:rPr>
          <w:rFonts w:ascii="Times New Roman" w:hAnsi="Times New Roman"/>
          <w:bCs w:val="0"/>
          <w:color w:val="000000" w:themeColor="text1"/>
        </w:rPr>
        <w:t>Căn cứ vào quyết định khen thưởng để chi trả tiền thưởng từ nguồn kinh phí của cơ quan hay cấp ban hành quyết định khen thưởng.</w:t>
      </w:r>
    </w:p>
    <w:p w14:paraId="0A66EBCD" w14:textId="77777777" w:rsidR="006D2451" w:rsidRPr="003744C2" w:rsidRDefault="00D708F4"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bCs w:val="0"/>
          <w:i/>
          <w:iCs/>
          <w:color w:val="000000" w:themeColor="text1"/>
        </w:rPr>
        <w:tab/>
      </w:r>
      <w:r w:rsidR="006D2451" w:rsidRPr="003744C2">
        <w:rPr>
          <w:rFonts w:ascii="Times New Roman" w:hAnsi="Times New Roman"/>
          <w:b/>
          <w:color w:val="000000" w:themeColor="text1"/>
        </w:rPr>
        <w:t>b. Mức tiền th</w:t>
      </w:r>
      <w:r w:rsidR="006D2451" w:rsidRPr="003744C2">
        <w:rPr>
          <w:rFonts w:ascii="Times New Roman" w:hAnsi="Times New Roman"/>
          <w:b/>
          <w:color w:val="000000" w:themeColor="text1"/>
          <w:lang w:val="vi-VN"/>
        </w:rPr>
        <w:t>ưởng danh hiệu thi đua:</w:t>
      </w:r>
    </w:p>
    <w:p w14:paraId="2970C20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Đối với cá nhân:</w:t>
      </w:r>
    </w:p>
    <w:p w14:paraId="65D08D5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Danh hiệu chiến sĩ thi đua cấp bộ, ban, ngành, tỉnh, đoàn thể trung </w:t>
      </w:r>
      <w:r w:rsidRPr="003744C2">
        <w:rPr>
          <w:rFonts w:ascii="Times New Roman" w:hAnsi="Times New Roman"/>
          <w:bCs w:val="0"/>
          <w:color w:val="000000" w:themeColor="text1"/>
          <w:lang w:val="vi-VN"/>
        </w:rPr>
        <w:t>ương được thưởng 3, lần mức lương cơ sở.</w:t>
      </w:r>
    </w:p>
    <w:p w14:paraId="0CCB13A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Danh hiệu " Chiến sỹ thi đua cơ sở" được thưởng 1,0 lần mức lương cơ sớ.</w:t>
      </w:r>
    </w:p>
    <w:p w14:paraId="65BEC23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 xml:space="preserve">+ Danh hiệu" Lao động tiên tiến" được thưởng 0,3 lần mức lương cơ sở. </w:t>
      </w:r>
    </w:p>
    <w:p w14:paraId="622DA72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Đối với tập thể:</w:t>
      </w:r>
    </w:p>
    <w:p w14:paraId="0C73321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Danh hiệu "Tập thể lao động xuất sắc" được thưởng 1,5 lần mức lương cơ sở.</w:t>
      </w:r>
    </w:p>
    <w:p w14:paraId="3A55F79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Danh hiệu "Tập thể lao động tiên tiến" được thưởng 0,8 lần mức lương cơ sở.</w:t>
      </w:r>
    </w:p>
    <w:p w14:paraId="0F086E7E"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Danh hiệu Cờ thi đua cấp bộ, ban, ngành, tỉnh, đoàn thể trung </w:t>
      </w:r>
      <w:r w:rsidRPr="003744C2">
        <w:rPr>
          <w:rFonts w:ascii="Times New Roman" w:hAnsi="Times New Roman"/>
          <w:bCs w:val="0"/>
          <w:color w:val="000000" w:themeColor="text1"/>
          <w:lang w:val="vi-VN"/>
        </w:rPr>
        <w:t>ương được thưởng 8,0 lần mức lương cơ sở.</w:t>
      </w:r>
    </w:p>
    <w:p w14:paraId="51839D4E"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color w:val="000000" w:themeColor="text1"/>
        </w:rPr>
        <w:tab/>
        <w:t>c. Mức tiền th</w:t>
      </w:r>
      <w:r w:rsidRPr="003744C2">
        <w:rPr>
          <w:rFonts w:ascii="Times New Roman" w:hAnsi="Times New Roman"/>
          <w:b/>
          <w:color w:val="000000" w:themeColor="text1"/>
          <w:lang w:val="vi-VN"/>
        </w:rPr>
        <w:t>ưởng danh hiệu vinh dự nhà nước:</w:t>
      </w:r>
    </w:p>
    <w:p w14:paraId="4136A8C1"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Danh hiệu " Thầy thuốc </w:t>
      </w:r>
      <w:r w:rsidRPr="003744C2">
        <w:rPr>
          <w:rFonts w:ascii="Times New Roman" w:hAnsi="Times New Roman"/>
          <w:bCs w:val="0"/>
          <w:color w:val="000000" w:themeColor="text1"/>
          <w:lang w:val="vi-VN"/>
        </w:rPr>
        <w:t>ưu tú" mức thưởng 9,0 lần mức lương cơ sở.</w:t>
      </w:r>
    </w:p>
    <w:p w14:paraId="68F4D1C5"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lang w:val="vi-VN"/>
        </w:rPr>
      </w:pPr>
      <w:r w:rsidRPr="003744C2">
        <w:rPr>
          <w:rFonts w:ascii="Times New Roman" w:hAnsi="Times New Roman"/>
          <w:b/>
          <w:color w:val="000000" w:themeColor="text1"/>
        </w:rPr>
        <w:tab/>
        <w:t>d. Mức tiền th</w:t>
      </w:r>
      <w:r w:rsidRPr="003744C2">
        <w:rPr>
          <w:rFonts w:ascii="Times New Roman" w:hAnsi="Times New Roman"/>
          <w:b/>
          <w:color w:val="000000" w:themeColor="text1"/>
          <w:lang w:val="vi-VN"/>
        </w:rPr>
        <w:t>ưởng bằng khen, giấy khen:</w:t>
      </w:r>
    </w:p>
    <w:p w14:paraId="132074B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Đối với cá nhân:</w:t>
      </w:r>
    </w:p>
    <w:p w14:paraId="5F2A7DE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Bằng khen của Thủ t</w:t>
      </w:r>
      <w:r w:rsidRPr="003744C2">
        <w:rPr>
          <w:rFonts w:ascii="Times New Roman" w:hAnsi="Times New Roman"/>
          <w:bCs w:val="0"/>
          <w:color w:val="000000" w:themeColor="text1"/>
          <w:lang w:val="vi-VN"/>
        </w:rPr>
        <w:t>ướng chính phủ được thưởng 3,5 lần mức lương cơ sở.</w:t>
      </w:r>
    </w:p>
    <w:p w14:paraId="7C2BDBB4"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 xml:space="preserve">+ Bằng khen cấp bộ, ban. ngành, tỉnh, đoàn thể trung </w:t>
      </w:r>
      <w:r w:rsidRPr="003744C2">
        <w:rPr>
          <w:rFonts w:ascii="Times New Roman" w:hAnsi="Times New Roman"/>
          <w:bCs w:val="0"/>
          <w:color w:val="000000" w:themeColor="text1"/>
          <w:lang w:val="vi-VN"/>
        </w:rPr>
        <w:t>ương được thưởng 1,0 lần mức lương cơ sở.</w:t>
      </w:r>
    </w:p>
    <w:p w14:paraId="399886B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Giấy khen của Thủ tr</w:t>
      </w:r>
      <w:r w:rsidRPr="003744C2">
        <w:rPr>
          <w:rFonts w:ascii="Times New Roman" w:hAnsi="Times New Roman"/>
          <w:bCs w:val="0"/>
          <w:color w:val="000000" w:themeColor="text1"/>
          <w:lang w:val="vi-VN"/>
        </w:rPr>
        <w:t>ưởng cơ quan, đơn vị thuộc bộ, ngành, cơ quan ngang bộ, cơ quan thuộc Chính phủ; Giấy khen của Thủ trưởng cơ quan chuyên môn và tương đương thuộc UBND cấp tỉ</w:t>
      </w:r>
      <w:r w:rsidR="00C27ADA" w:rsidRPr="003744C2">
        <w:rPr>
          <w:rFonts w:ascii="Times New Roman" w:hAnsi="Times New Roman"/>
          <w:bCs w:val="0"/>
          <w:color w:val="000000" w:themeColor="text1"/>
          <w:lang w:val="vi-VN"/>
        </w:rPr>
        <w:t>nh</w:t>
      </w:r>
      <w:r w:rsidR="00C27ADA"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 xml:space="preserve">được thưởng 0,3 lần mức lương cơ sở. </w:t>
      </w:r>
    </w:p>
    <w:p w14:paraId="2B752446"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Đối với tập thể:</w:t>
      </w:r>
    </w:p>
    <w:p w14:paraId="47FD6CB1"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Tập thể được tặng bằng khen của Thủ tướng Chính phủ, bằng khen cấp bộ, ban, ngành, tỉnh, đoàn thể trung ương được tặng bằng và được thưởng gấp hai lần mức tiền thưởng đối với cá nhân.</w:t>
      </w:r>
    </w:p>
    <w:p w14:paraId="603FA54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Tập thể được tặng giấy khen các cấp được kèm theo tiền thưởng gấp hai lần mức tiền thưởng đối với cá nhân.</w:t>
      </w:r>
    </w:p>
    <w:p w14:paraId="04B492FA"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ab/>
        <w:t>e. Mức chi khen th</w:t>
      </w:r>
      <w:r w:rsidRPr="003744C2">
        <w:rPr>
          <w:rFonts w:ascii="Times New Roman" w:hAnsi="Times New Roman"/>
          <w:b/>
          <w:color w:val="000000" w:themeColor="text1"/>
          <w:lang w:val="vi-VN"/>
        </w:rPr>
        <w:t xml:space="preserve">ưởng đột xuất: </w:t>
      </w:r>
    </w:p>
    <w:p w14:paraId="1E772FC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Cá nhân: mức từ </w:t>
      </w:r>
      <w:r w:rsidR="00915949" w:rsidRPr="003744C2">
        <w:rPr>
          <w:rFonts w:ascii="Times New Roman" w:hAnsi="Times New Roman"/>
          <w:bCs w:val="0"/>
          <w:color w:val="000000" w:themeColor="text1"/>
        </w:rPr>
        <w:t>5</w:t>
      </w:r>
      <w:r w:rsidRPr="003744C2">
        <w:rPr>
          <w:rFonts w:ascii="Times New Roman" w:hAnsi="Times New Roman"/>
          <w:bCs w:val="0"/>
          <w:color w:val="000000" w:themeColor="text1"/>
        </w:rPr>
        <w:t xml:space="preserve">00.000 đồng đến </w:t>
      </w:r>
      <w:r w:rsidR="00915949" w:rsidRPr="003744C2">
        <w:rPr>
          <w:rFonts w:ascii="Times New Roman" w:hAnsi="Times New Roman"/>
          <w:bCs w:val="0"/>
          <w:color w:val="000000" w:themeColor="text1"/>
        </w:rPr>
        <w:t>6</w:t>
      </w:r>
      <w:r w:rsidRPr="003744C2">
        <w:rPr>
          <w:rFonts w:ascii="Times New Roman" w:hAnsi="Times New Roman"/>
          <w:bCs w:val="0"/>
          <w:color w:val="000000" w:themeColor="text1"/>
        </w:rPr>
        <w:t xml:space="preserve">.000.000 đồng. Trường hợp đặc biệt từ </w:t>
      </w:r>
      <w:r w:rsidR="00915949" w:rsidRPr="003744C2">
        <w:rPr>
          <w:rFonts w:ascii="Times New Roman" w:hAnsi="Times New Roman"/>
          <w:bCs w:val="0"/>
          <w:color w:val="000000" w:themeColor="text1"/>
        </w:rPr>
        <w:t>7</w:t>
      </w:r>
      <w:r w:rsidRPr="003744C2">
        <w:rPr>
          <w:rFonts w:ascii="Times New Roman" w:hAnsi="Times New Roman"/>
          <w:bCs w:val="0"/>
          <w:color w:val="000000" w:themeColor="text1"/>
        </w:rPr>
        <w:t xml:space="preserve">.000.000 đồng đến </w:t>
      </w:r>
      <w:r w:rsidR="00915949" w:rsidRPr="003744C2">
        <w:rPr>
          <w:rFonts w:ascii="Times New Roman" w:hAnsi="Times New Roman"/>
          <w:bCs w:val="0"/>
          <w:color w:val="000000" w:themeColor="text1"/>
        </w:rPr>
        <w:t>10</w:t>
      </w:r>
      <w:r w:rsidRPr="003744C2">
        <w:rPr>
          <w:rFonts w:ascii="Times New Roman" w:hAnsi="Times New Roman"/>
          <w:bCs w:val="0"/>
          <w:color w:val="000000" w:themeColor="text1"/>
        </w:rPr>
        <w:t>.000.000 đồng ( do Giám đốc quyết định).</w:t>
      </w:r>
    </w:p>
    <w:p w14:paraId="5D71A10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Tập thể: mức từ </w:t>
      </w:r>
      <w:r w:rsidR="00915949" w:rsidRPr="003744C2">
        <w:rPr>
          <w:rFonts w:ascii="Times New Roman" w:hAnsi="Times New Roman"/>
          <w:bCs w:val="0"/>
          <w:color w:val="000000" w:themeColor="text1"/>
        </w:rPr>
        <w:t>1.0</w:t>
      </w:r>
      <w:r w:rsidRPr="003744C2">
        <w:rPr>
          <w:rFonts w:ascii="Times New Roman" w:hAnsi="Times New Roman"/>
          <w:bCs w:val="0"/>
          <w:color w:val="000000" w:themeColor="text1"/>
        </w:rPr>
        <w:t xml:space="preserve">00.000 đồng  đến </w:t>
      </w:r>
      <w:r w:rsidR="00915949" w:rsidRPr="003744C2">
        <w:rPr>
          <w:rFonts w:ascii="Times New Roman" w:hAnsi="Times New Roman"/>
          <w:bCs w:val="0"/>
          <w:color w:val="000000" w:themeColor="text1"/>
        </w:rPr>
        <w:t>15</w:t>
      </w:r>
      <w:r w:rsidRPr="003744C2">
        <w:rPr>
          <w:rFonts w:ascii="Times New Roman" w:hAnsi="Times New Roman"/>
          <w:bCs w:val="0"/>
          <w:color w:val="000000" w:themeColor="text1"/>
        </w:rPr>
        <w:t>.000.000 đồng.</w:t>
      </w:r>
    </w:p>
    <w:p w14:paraId="6B3BE71B" w14:textId="77777777" w:rsidR="003C6CEF" w:rsidRPr="003744C2" w:rsidRDefault="003C6CEF" w:rsidP="003C6CEF">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Cs w:val="0"/>
          <w:color w:val="000000" w:themeColor="text1"/>
        </w:rPr>
        <w:t>+ Các cán bộ hiến máu trong các trường hợp cấp cứu bệnh nhân mức 500.000 đồng/người/lần.</w:t>
      </w:r>
    </w:p>
    <w:p w14:paraId="741DD4EA" w14:textId="77777777" w:rsidR="006D2451" w:rsidRPr="003744C2" w:rsidRDefault="006D2451" w:rsidP="006D2451">
      <w:pPr>
        <w:autoSpaceDE w:val="0"/>
        <w:autoSpaceDN w:val="0"/>
        <w:adjustRightInd w:val="0"/>
        <w:spacing w:line="360" w:lineRule="auto"/>
        <w:jc w:val="both"/>
        <w:rPr>
          <w:rFonts w:ascii="Times New Roman" w:hAnsi="Times New Roman"/>
          <w:b/>
          <w:color w:val="000000" w:themeColor="text1"/>
        </w:rPr>
      </w:pPr>
      <w:r w:rsidRPr="003744C2">
        <w:rPr>
          <w:rFonts w:ascii="Times New Roman" w:hAnsi="Times New Roman"/>
          <w:b/>
          <w:color w:val="000000" w:themeColor="text1"/>
        </w:rPr>
        <w:t>4</w:t>
      </w:r>
      <w:r w:rsidR="00380119" w:rsidRPr="003744C2">
        <w:rPr>
          <w:rFonts w:ascii="Times New Roman" w:hAnsi="Times New Roman"/>
          <w:b/>
          <w:color w:val="000000" w:themeColor="text1"/>
        </w:rPr>
        <w:t>.</w:t>
      </w:r>
      <w:r w:rsidRPr="003744C2">
        <w:rPr>
          <w:rFonts w:ascii="Times New Roman" w:hAnsi="Times New Roman"/>
          <w:b/>
          <w:color w:val="000000" w:themeColor="text1"/>
        </w:rPr>
        <w:t xml:space="preserve"> Chi Quỹ phúc lợi.</w:t>
      </w:r>
    </w:p>
    <w:p w14:paraId="377E1A9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Để xây dựng, sửa chữa các công trình phúc lợi</w:t>
      </w:r>
      <w:r w:rsidR="009058AE" w:rsidRPr="003744C2">
        <w:rPr>
          <w:rFonts w:ascii="Times New Roman" w:hAnsi="Times New Roman"/>
          <w:bCs w:val="0"/>
          <w:color w:val="000000" w:themeColor="text1"/>
        </w:rPr>
        <w:t xml:space="preserve"> của đơn vị; góp một phần vốn </w:t>
      </w:r>
      <w:r w:rsidRPr="003744C2">
        <w:rPr>
          <w:rFonts w:ascii="Times New Roman" w:hAnsi="Times New Roman"/>
          <w:bCs w:val="0"/>
          <w:color w:val="000000" w:themeColor="text1"/>
        </w:rPr>
        <w:t>đầu tư xây dựng các công trình phúc lợi chung trong nghành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w:t>
      </w:r>
      <w:r w:rsidR="009058AE" w:rsidRPr="003744C2">
        <w:rPr>
          <w:rFonts w:ascii="Times New Roman" w:hAnsi="Times New Roman"/>
          <w:bCs w:val="0"/>
          <w:color w:val="000000" w:themeColor="text1"/>
        </w:rPr>
        <w:t>ỗ</w:t>
      </w:r>
      <w:r w:rsidRPr="003744C2">
        <w:rPr>
          <w:rFonts w:ascii="Times New Roman" w:hAnsi="Times New Roman"/>
          <w:bCs w:val="0"/>
          <w:color w:val="000000" w:themeColor="text1"/>
        </w:rPr>
        <w:t xml:space="preserve"> trợ hoạt động xã hội, từ thiện;</w:t>
      </w:r>
      <w:r w:rsidR="009058AE" w:rsidRPr="003744C2">
        <w:rPr>
          <w:rFonts w:ascii="Times New Roman" w:hAnsi="Times New Roman"/>
          <w:bCs w:val="0"/>
          <w:color w:val="000000" w:themeColor="text1"/>
        </w:rPr>
        <w:t xml:space="preserve"> giải quyết chế độ, </w:t>
      </w:r>
      <w:r w:rsidR="001B683F" w:rsidRPr="003744C2">
        <w:rPr>
          <w:rFonts w:ascii="Times New Roman" w:hAnsi="Times New Roman"/>
          <w:bCs w:val="0"/>
          <w:color w:val="000000" w:themeColor="text1"/>
        </w:rPr>
        <w:t>chính sách khi chấm dứt hợp đồng lao động và các khoản chi khác của đơn vị.</w:t>
      </w:r>
    </w:p>
    <w:p w14:paraId="7BCF810D"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Thăm hỏi các trường, tổ chức xã hội, c</w:t>
      </w:r>
      <w:r w:rsidRPr="003744C2">
        <w:rPr>
          <w:rFonts w:ascii="Times New Roman" w:hAnsi="Times New Roman"/>
          <w:bCs w:val="0"/>
          <w:color w:val="000000" w:themeColor="text1"/>
          <w:lang w:val="vi-VN"/>
        </w:rPr>
        <w:t xml:space="preserve">ơ quan nhân dịp kỷ niệm, lễ hội, đón nhận các bằng công nhận, mức chi từ 300.000 đồng đến  </w:t>
      </w:r>
      <w:r w:rsidR="00AF11AB" w:rsidRPr="003744C2">
        <w:rPr>
          <w:rFonts w:ascii="Times New Roman" w:hAnsi="Times New Roman"/>
          <w:bCs w:val="0"/>
          <w:color w:val="000000" w:themeColor="text1"/>
        </w:rPr>
        <w:t>2</w:t>
      </w:r>
      <w:r w:rsidRPr="003744C2">
        <w:rPr>
          <w:rFonts w:ascii="Times New Roman" w:hAnsi="Times New Roman"/>
          <w:bCs w:val="0"/>
          <w:color w:val="000000" w:themeColor="text1"/>
          <w:lang w:val="vi-VN"/>
        </w:rPr>
        <w:t>.000.000đồng/lần(bao gồm cả hoa).</w:t>
      </w:r>
    </w:p>
    <w:p w14:paraId="6296BA4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w:t>
      </w:r>
      <w:r w:rsidR="00A17EF9"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Chi phục vụ các ngày lễ trong năm: căn cứ vào tình hình thực tế kinh phí của đơn vị để Giám đốc quyết định chi cho cán bộ viên chức và ng</w:t>
      </w:r>
      <w:r w:rsidRPr="003744C2">
        <w:rPr>
          <w:rFonts w:ascii="Times New Roman" w:hAnsi="Times New Roman"/>
          <w:bCs w:val="0"/>
          <w:color w:val="000000" w:themeColor="text1"/>
          <w:lang w:val="vi-VN"/>
        </w:rPr>
        <w:t>ười lao động trong đơn vị từ 200.000 đồng đến 2.000.000 đồng/người/lần</w:t>
      </w:r>
      <w:r w:rsidR="003C7B43" w:rsidRPr="003744C2">
        <w:rPr>
          <w:rFonts w:ascii="Times New Roman" w:hAnsi="Times New Roman"/>
          <w:bCs w:val="0"/>
          <w:color w:val="000000" w:themeColor="text1"/>
        </w:rPr>
        <w:t xml:space="preserve"> và tổ chức một bữa ăn liên hoan với suất ăn không quá 300.000 đồng/người/lần</w:t>
      </w:r>
      <w:r w:rsidRPr="003744C2">
        <w:rPr>
          <w:rFonts w:ascii="Times New Roman" w:hAnsi="Times New Roman"/>
          <w:bCs w:val="0"/>
          <w:color w:val="000000" w:themeColor="text1"/>
          <w:lang w:val="vi-VN"/>
        </w:rPr>
        <w:t xml:space="preserve"> vào các ngày:</w:t>
      </w:r>
    </w:p>
    <w:p w14:paraId="4B74CE4B"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 xml:space="preserve">         Kỷ niệm ngày Thầy thuốc Việt Nam 27/2;</w:t>
      </w:r>
    </w:p>
    <w:p w14:paraId="5B1AFC4B" w14:textId="77777777" w:rsidR="006D2451" w:rsidRPr="003744C2" w:rsidRDefault="006D2451" w:rsidP="006D2451">
      <w:pPr>
        <w:autoSpaceDE w:val="0"/>
        <w:autoSpaceDN w:val="0"/>
        <w:adjustRightInd w:val="0"/>
        <w:spacing w:line="360" w:lineRule="auto"/>
        <w:ind w:left="628"/>
        <w:jc w:val="both"/>
        <w:rPr>
          <w:rFonts w:ascii="Times New Roman" w:hAnsi="Times New Roman"/>
          <w:bCs w:val="0"/>
          <w:color w:val="000000" w:themeColor="text1"/>
        </w:rPr>
      </w:pPr>
      <w:r w:rsidRPr="003744C2">
        <w:rPr>
          <w:rFonts w:ascii="Times New Roman" w:hAnsi="Times New Roman"/>
          <w:bCs w:val="0"/>
          <w:color w:val="000000" w:themeColor="text1"/>
        </w:rPr>
        <w:t>Kỷ niệm ngày Thống nhất đất nước - ngày Quốc tế lao động 30/4 - 1/5;</w:t>
      </w:r>
    </w:p>
    <w:p w14:paraId="354DBC69" w14:textId="77777777" w:rsidR="006D2451" w:rsidRPr="003744C2" w:rsidRDefault="006D2451" w:rsidP="006D2451">
      <w:pPr>
        <w:autoSpaceDE w:val="0"/>
        <w:autoSpaceDN w:val="0"/>
        <w:adjustRightInd w:val="0"/>
        <w:spacing w:line="360" w:lineRule="auto"/>
        <w:ind w:left="628"/>
        <w:jc w:val="both"/>
        <w:rPr>
          <w:rFonts w:ascii="Times New Roman" w:hAnsi="Times New Roman"/>
          <w:bCs w:val="0"/>
          <w:color w:val="000000" w:themeColor="text1"/>
        </w:rPr>
      </w:pPr>
      <w:r w:rsidRPr="003744C2">
        <w:rPr>
          <w:rFonts w:ascii="Times New Roman" w:hAnsi="Times New Roman"/>
          <w:bCs w:val="0"/>
          <w:color w:val="000000" w:themeColor="text1"/>
        </w:rPr>
        <w:t>Kỷ niệm ngày Quốc khánh 2/9;</w:t>
      </w:r>
    </w:p>
    <w:p w14:paraId="0241E8F5" w14:textId="77777777" w:rsidR="006D2451" w:rsidRPr="003744C2" w:rsidRDefault="006D2451" w:rsidP="006D2451">
      <w:pPr>
        <w:autoSpaceDE w:val="0"/>
        <w:autoSpaceDN w:val="0"/>
        <w:adjustRightInd w:val="0"/>
        <w:spacing w:line="360" w:lineRule="auto"/>
        <w:ind w:left="628"/>
        <w:jc w:val="both"/>
        <w:rPr>
          <w:rFonts w:ascii="Times New Roman" w:hAnsi="Times New Roman"/>
          <w:bCs w:val="0"/>
          <w:color w:val="000000" w:themeColor="text1"/>
          <w:lang w:val="vi-VN"/>
        </w:rPr>
      </w:pPr>
      <w:r w:rsidRPr="003744C2">
        <w:rPr>
          <w:rFonts w:ascii="Times New Roman" w:hAnsi="Times New Roman"/>
          <w:bCs w:val="0"/>
          <w:color w:val="000000" w:themeColor="text1"/>
        </w:rPr>
        <w:t>Tết d</w:t>
      </w:r>
      <w:r w:rsidRPr="003744C2">
        <w:rPr>
          <w:rFonts w:ascii="Times New Roman" w:hAnsi="Times New Roman"/>
          <w:bCs w:val="0"/>
          <w:color w:val="000000" w:themeColor="text1"/>
          <w:lang w:val="vi-VN"/>
        </w:rPr>
        <w:t>ương lịch, tết âm lịch;</w:t>
      </w:r>
    </w:p>
    <w:p w14:paraId="3592A631" w14:textId="77777777" w:rsidR="006D2451" w:rsidRPr="003744C2" w:rsidRDefault="006D2451" w:rsidP="006D2451">
      <w:pPr>
        <w:autoSpaceDE w:val="0"/>
        <w:autoSpaceDN w:val="0"/>
        <w:adjustRightInd w:val="0"/>
        <w:spacing w:line="360" w:lineRule="auto"/>
        <w:ind w:left="628"/>
        <w:jc w:val="both"/>
        <w:rPr>
          <w:rFonts w:ascii="Times New Roman" w:hAnsi="Times New Roman"/>
          <w:bCs w:val="0"/>
          <w:color w:val="000000" w:themeColor="text1"/>
        </w:rPr>
      </w:pPr>
      <w:r w:rsidRPr="003744C2">
        <w:rPr>
          <w:rFonts w:ascii="Times New Roman" w:hAnsi="Times New Roman"/>
          <w:bCs w:val="0"/>
          <w:color w:val="000000" w:themeColor="text1"/>
        </w:rPr>
        <w:t>Ngày quốc tế phụ nữ 8/3; Ngày Phụ nữ VN 20/10;</w:t>
      </w:r>
    </w:p>
    <w:p w14:paraId="55FE7F91" w14:textId="77777777" w:rsidR="006D2451" w:rsidRPr="003744C2" w:rsidRDefault="006D2451" w:rsidP="006D2451">
      <w:pPr>
        <w:autoSpaceDE w:val="0"/>
        <w:autoSpaceDN w:val="0"/>
        <w:adjustRightInd w:val="0"/>
        <w:spacing w:line="360" w:lineRule="auto"/>
        <w:ind w:left="628"/>
        <w:jc w:val="both"/>
        <w:rPr>
          <w:rFonts w:ascii="Times New Roman" w:hAnsi="Times New Roman"/>
          <w:bCs w:val="0"/>
          <w:color w:val="000000" w:themeColor="text1"/>
        </w:rPr>
      </w:pPr>
      <w:r w:rsidRPr="003744C2">
        <w:rPr>
          <w:rFonts w:ascii="Times New Roman" w:hAnsi="Times New Roman"/>
          <w:bCs w:val="0"/>
          <w:color w:val="000000" w:themeColor="text1"/>
        </w:rPr>
        <w:t>Một số ngày lễ, kỷ niệm khác trong năm.</w:t>
      </w:r>
    </w:p>
    <w:p w14:paraId="1F70BF6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tặng quà cho cán bộ viên chức và ng</w:t>
      </w:r>
      <w:r w:rsidRPr="003744C2">
        <w:rPr>
          <w:rFonts w:ascii="Times New Roman" w:hAnsi="Times New Roman"/>
          <w:bCs w:val="0"/>
          <w:color w:val="000000" w:themeColor="text1"/>
          <w:lang w:val="vi-VN"/>
        </w:rPr>
        <w:t xml:space="preserve">ười lao động trong đơn vị nghỉ hưu, chuyển công tác: tùy theo thời gian làm việc tại đơn vị, mức độ đóng góp của từng cán bộ để giám đốc quyết định nhưng mức chi tối đa : </w:t>
      </w:r>
      <w:r w:rsidR="00EB142F" w:rsidRPr="003744C2">
        <w:rPr>
          <w:rFonts w:ascii="Times New Roman" w:hAnsi="Times New Roman"/>
          <w:bCs w:val="0"/>
          <w:color w:val="000000" w:themeColor="text1"/>
        </w:rPr>
        <w:t>3</w:t>
      </w:r>
      <w:r w:rsidRPr="003744C2">
        <w:rPr>
          <w:rFonts w:ascii="Times New Roman" w:hAnsi="Times New Roman"/>
          <w:bCs w:val="0"/>
          <w:color w:val="000000" w:themeColor="text1"/>
          <w:lang w:val="vi-VN"/>
        </w:rPr>
        <w:t xml:space="preserve">.000.000 đồng/01 người ( nhân viên), </w:t>
      </w:r>
      <w:r w:rsidR="00EB142F" w:rsidRPr="003744C2">
        <w:rPr>
          <w:rFonts w:ascii="Times New Roman" w:hAnsi="Times New Roman"/>
          <w:bCs w:val="0"/>
          <w:color w:val="000000" w:themeColor="text1"/>
        </w:rPr>
        <w:t>5</w:t>
      </w:r>
      <w:r w:rsidRPr="003744C2">
        <w:rPr>
          <w:rFonts w:ascii="Times New Roman" w:hAnsi="Times New Roman"/>
          <w:bCs w:val="0"/>
          <w:color w:val="000000" w:themeColor="text1"/>
          <w:lang w:val="vi-VN"/>
        </w:rPr>
        <w:t>.000.000 đồng/ người( Trưởng, phó khoa); Đối với cán bộ Ban l</w:t>
      </w:r>
      <w:r w:rsidRPr="003744C2">
        <w:rPr>
          <w:rFonts w:ascii="Times New Roman" w:hAnsi="Times New Roman"/>
          <w:bCs w:val="0"/>
          <w:color w:val="000000" w:themeColor="text1"/>
        </w:rPr>
        <w:t xml:space="preserve">ãnh đạo tối đa: </w:t>
      </w:r>
      <w:r w:rsidR="00EB142F" w:rsidRPr="003744C2">
        <w:rPr>
          <w:rFonts w:ascii="Times New Roman" w:hAnsi="Times New Roman"/>
          <w:bCs w:val="0"/>
          <w:color w:val="000000" w:themeColor="text1"/>
        </w:rPr>
        <w:t>10</w:t>
      </w:r>
      <w:r w:rsidRPr="003744C2">
        <w:rPr>
          <w:rFonts w:ascii="Times New Roman" w:hAnsi="Times New Roman"/>
          <w:bCs w:val="0"/>
          <w:color w:val="000000" w:themeColor="text1"/>
        </w:rPr>
        <w:t>.000.000 đồng. Tổ chức một bữa liên hoan chia tay (Thành phần tham gia: Ban giám đốc và một số thành phần khác do giám đốc quyết định).</w:t>
      </w:r>
    </w:p>
    <w:p w14:paraId="436AE70C" w14:textId="77777777" w:rsidR="00E80566" w:rsidRPr="003744C2" w:rsidRDefault="00E80566"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tặng quà cho cán bộ lãnh đạo của các Sở</w:t>
      </w:r>
      <w:r w:rsidR="00C66C7C" w:rsidRPr="003744C2">
        <w:rPr>
          <w:rFonts w:ascii="Times New Roman" w:hAnsi="Times New Roman"/>
          <w:bCs w:val="0"/>
          <w:color w:val="000000" w:themeColor="text1"/>
        </w:rPr>
        <w:t xml:space="preserve"> ban ngành, </w:t>
      </w:r>
      <w:r w:rsidR="00B47571" w:rsidRPr="003744C2">
        <w:rPr>
          <w:rFonts w:ascii="Times New Roman" w:hAnsi="Times New Roman"/>
          <w:bCs w:val="0"/>
          <w:color w:val="000000" w:themeColor="text1"/>
        </w:rPr>
        <w:t xml:space="preserve">UBND xã và </w:t>
      </w:r>
      <w:r w:rsidR="00C66C7C" w:rsidRPr="003744C2">
        <w:rPr>
          <w:rFonts w:ascii="Times New Roman" w:hAnsi="Times New Roman"/>
          <w:bCs w:val="0"/>
          <w:color w:val="000000" w:themeColor="text1"/>
        </w:rPr>
        <w:t>các</w:t>
      </w:r>
      <w:r w:rsidRPr="003744C2">
        <w:rPr>
          <w:rFonts w:ascii="Times New Roman" w:hAnsi="Times New Roman"/>
          <w:bCs w:val="0"/>
          <w:color w:val="000000" w:themeColor="text1"/>
        </w:rPr>
        <w:t xml:space="preserve"> </w:t>
      </w:r>
      <w:r w:rsidR="00C66C7C" w:rsidRPr="003744C2">
        <w:rPr>
          <w:rFonts w:ascii="Times New Roman" w:hAnsi="Times New Roman"/>
          <w:bCs w:val="0"/>
          <w:color w:val="000000" w:themeColor="text1"/>
        </w:rPr>
        <w:t>đơn vị liên quan</w:t>
      </w:r>
      <w:r w:rsidRPr="003744C2">
        <w:rPr>
          <w:rFonts w:ascii="Times New Roman" w:hAnsi="Times New Roman"/>
          <w:bCs w:val="0"/>
          <w:color w:val="000000" w:themeColor="text1"/>
        </w:rPr>
        <w:t xml:space="preserve"> có nhiều đóng góp cho hoạt động của đơn vị </w:t>
      </w:r>
      <w:r w:rsidRPr="003744C2">
        <w:rPr>
          <w:rFonts w:ascii="Times New Roman" w:hAnsi="Times New Roman"/>
          <w:bCs w:val="0"/>
          <w:color w:val="000000" w:themeColor="text1"/>
          <w:lang w:val="vi-VN"/>
        </w:rPr>
        <w:t>nghỉ hưu, chuyển công tác: mức chi</w:t>
      </w:r>
      <w:r w:rsidRPr="003744C2">
        <w:rPr>
          <w:rFonts w:ascii="Times New Roman" w:hAnsi="Times New Roman"/>
          <w:bCs w:val="0"/>
          <w:color w:val="000000" w:themeColor="text1"/>
        </w:rPr>
        <w:t xml:space="preserve"> từ 2.000.000 đồng/người đến 5.000.000 đồng/ người. Tổ chức </w:t>
      </w:r>
      <w:r w:rsidRPr="003744C2">
        <w:rPr>
          <w:rFonts w:ascii="Times New Roman" w:hAnsi="Times New Roman"/>
          <w:bCs w:val="0"/>
          <w:color w:val="000000" w:themeColor="text1"/>
        </w:rPr>
        <w:lastRenderedPageBreak/>
        <w:t>một bữa liên hoan chia tay (Thành phần tham gia: Ban giám đốc và một số thành phần khác do giám đốc quyết định).</w:t>
      </w:r>
    </w:p>
    <w:p w14:paraId="772E860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thăm ốm đau, thăm hiếu</w:t>
      </w:r>
      <w:r w:rsidR="000A3AAF" w:rsidRPr="003744C2">
        <w:rPr>
          <w:rFonts w:ascii="Times New Roman" w:hAnsi="Times New Roman"/>
          <w:bCs w:val="0"/>
          <w:color w:val="000000" w:themeColor="text1"/>
        </w:rPr>
        <w:t>, ngày lễ, tết</w:t>
      </w:r>
      <w:r w:rsidRPr="003744C2">
        <w:rPr>
          <w:rFonts w:ascii="Times New Roman" w:hAnsi="Times New Roman"/>
          <w:bCs w:val="0"/>
          <w:color w:val="000000" w:themeColor="text1"/>
        </w:rPr>
        <w:t xml:space="preserve"> cho cán bộ </w:t>
      </w:r>
      <w:r w:rsidR="000A3AAF" w:rsidRPr="003744C2">
        <w:rPr>
          <w:rFonts w:ascii="Times New Roman" w:hAnsi="Times New Roman"/>
          <w:bCs w:val="0"/>
          <w:color w:val="000000" w:themeColor="text1"/>
        </w:rPr>
        <w:t xml:space="preserve"> đã nghỉ hưu của đơn vị </w:t>
      </w:r>
      <w:r w:rsidRPr="003744C2">
        <w:rPr>
          <w:rFonts w:ascii="Times New Roman" w:hAnsi="Times New Roman"/>
          <w:bCs w:val="0"/>
          <w:color w:val="000000" w:themeColor="text1"/>
        </w:rPr>
        <w:t>có nhiều đóng góp cho hoạt động của đơn vị: mức chi từ 500.000 đến 5.000.000 đồng/lần/người.</w:t>
      </w:r>
    </w:p>
    <w:p w14:paraId="4ED8D678" w14:textId="77777777" w:rsidR="00AF11AB" w:rsidRPr="003744C2" w:rsidRDefault="00AF11AB"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xml:space="preserve">- Chi thăm ốm đau, thăm hiếu cho cán bộ là lãnh đạo Sở y tế, lãnh đạo </w:t>
      </w:r>
      <w:r w:rsidR="00B47571" w:rsidRPr="003744C2">
        <w:rPr>
          <w:rFonts w:ascii="Times New Roman" w:hAnsi="Times New Roman"/>
          <w:bCs w:val="0"/>
          <w:color w:val="000000" w:themeColor="text1"/>
        </w:rPr>
        <w:t>xã</w:t>
      </w:r>
      <w:r w:rsidRPr="003744C2">
        <w:rPr>
          <w:rFonts w:ascii="Times New Roman" w:hAnsi="Times New Roman"/>
          <w:bCs w:val="0"/>
          <w:color w:val="000000" w:themeColor="text1"/>
        </w:rPr>
        <w:t xml:space="preserve"> và lãnh đạo các phòng ban, đơn vị trực thuộc Sở y tế có nhiều đóng góp cho hoạt động của đơn vị: mức chi từ 500.000 đến 5.000.000 đồng/lần/người.</w:t>
      </w:r>
    </w:p>
    <w:p w14:paraId="6FA8934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tiền mừng cán bộ trong đơn vị cưới: 500.000 đồng/lần/người.</w:t>
      </w:r>
    </w:p>
    <w:p w14:paraId="31271B4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Chi thăm hỏi ốm đau: Phối hợp với Công đoàn c</w:t>
      </w:r>
      <w:r w:rsidRPr="003744C2">
        <w:rPr>
          <w:rFonts w:ascii="Times New Roman" w:hAnsi="Times New Roman"/>
          <w:bCs w:val="0"/>
          <w:color w:val="000000" w:themeColor="text1"/>
          <w:lang w:val="vi-VN"/>
        </w:rPr>
        <w:t>ơ sở, đối tượng thăm hỏi ốm đau là cán bộ viên chức và người lao động bệnh viện. Tùy theo mức độ ốm đau của cán bộ để chi:</w:t>
      </w:r>
    </w:p>
    <w:p w14:paraId="444D6E3F"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Đau ốm điều trị, sinh đẻ tại bệnh viện và t</w:t>
      </w:r>
      <w:r w:rsidRPr="003744C2">
        <w:rPr>
          <w:rFonts w:ascii="Times New Roman" w:hAnsi="Times New Roman"/>
          <w:bCs w:val="0"/>
          <w:color w:val="000000" w:themeColor="text1"/>
          <w:lang w:val="vi-VN"/>
        </w:rPr>
        <w:t>ương đương: mức 200.000</w:t>
      </w:r>
      <w:r w:rsidR="00902ADD" w:rsidRPr="003744C2">
        <w:rPr>
          <w:rFonts w:ascii="Times New Roman" w:hAnsi="Times New Roman"/>
          <w:bCs w:val="0"/>
          <w:color w:val="000000" w:themeColor="text1"/>
        </w:rPr>
        <w:t xml:space="preserve"> đồng đến 500.000</w:t>
      </w:r>
      <w:r w:rsidRPr="003744C2">
        <w:rPr>
          <w:rFonts w:ascii="Times New Roman" w:hAnsi="Times New Roman"/>
          <w:bCs w:val="0"/>
          <w:color w:val="000000" w:themeColor="text1"/>
          <w:lang w:val="vi-VN"/>
        </w:rPr>
        <w:t xml:space="preserve"> đồng/lần.</w:t>
      </w:r>
    </w:p>
    <w:p w14:paraId="698B345C"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Đau ốm điều trị tại bệnh viện Việt Nam Cu Ba: mức 300.000</w:t>
      </w:r>
      <w:r w:rsidR="00616138" w:rsidRPr="003744C2">
        <w:rPr>
          <w:rFonts w:ascii="Times New Roman" w:hAnsi="Times New Roman"/>
          <w:bCs w:val="0"/>
          <w:color w:val="000000" w:themeColor="text1"/>
        </w:rPr>
        <w:t xml:space="preserve"> đồng</w:t>
      </w:r>
      <w:r w:rsidRPr="003744C2">
        <w:rPr>
          <w:rFonts w:ascii="Times New Roman" w:hAnsi="Times New Roman"/>
          <w:bCs w:val="0"/>
          <w:color w:val="000000" w:themeColor="text1"/>
        </w:rPr>
        <w:t xml:space="preserve"> </w:t>
      </w:r>
      <w:r w:rsidR="00616138" w:rsidRPr="003744C2">
        <w:rPr>
          <w:rFonts w:ascii="Times New Roman" w:hAnsi="Times New Roman"/>
          <w:bCs w:val="0"/>
          <w:color w:val="000000" w:themeColor="text1"/>
        </w:rPr>
        <w:t xml:space="preserve">đến 500.000 </w:t>
      </w:r>
      <w:r w:rsidRPr="003744C2">
        <w:rPr>
          <w:rFonts w:ascii="Times New Roman" w:hAnsi="Times New Roman"/>
          <w:bCs w:val="0"/>
          <w:color w:val="000000" w:themeColor="text1"/>
        </w:rPr>
        <w:t>đồng/lần.</w:t>
      </w:r>
    </w:p>
    <w:p w14:paraId="1C64A69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Đau ốm điều trị tại bệnh viện Trung ương (Hà Nội, Huế, TP HCM,...): mức 500.000</w:t>
      </w:r>
      <w:r w:rsidR="00616138" w:rsidRPr="003744C2">
        <w:rPr>
          <w:rFonts w:ascii="Times New Roman" w:hAnsi="Times New Roman"/>
          <w:bCs w:val="0"/>
          <w:color w:val="000000" w:themeColor="text1"/>
        </w:rPr>
        <w:t xml:space="preserve"> đồng đến 1.000.000</w:t>
      </w:r>
      <w:r w:rsidRPr="003744C2">
        <w:rPr>
          <w:rFonts w:ascii="Times New Roman" w:hAnsi="Times New Roman"/>
          <w:bCs w:val="0"/>
          <w:color w:val="000000" w:themeColor="text1"/>
        </w:rPr>
        <w:t xml:space="preserve"> đồng/lần.</w:t>
      </w:r>
    </w:p>
    <w:p w14:paraId="5C5770F4" w14:textId="77777777" w:rsidR="00893FE4" w:rsidRPr="003744C2" w:rsidRDefault="00893FE4"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Thăm hỏi cán bộ, viên chức nam giới có vợ sinh đẻ mà vợ không phải nhân viên bệnh viện, theo các mức như trên.</w:t>
      </w:r>
    </w:p>
    <w:p w14:paraId="21951DC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Cs w:val="0"/>
          <w:color w:val="000000" w:themeColor="text1"/>
        </w:rPr>
        <w:t xml:space="preserve">- Chi thăm viếng đám tang:  </w:t>
      </w:r>
    </w:p>
    <w:p w14:paraId="70A42CA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Đối tượng là CNVCLĐ tuỳ theo tình hình thực tế mà phòng TCHC tham m</w:t>
      </w:r>
      <w:r w:rsidRPr="003744C2">
        <w:rPr>
          <w:rFonts w:ascii="Times New Roman" w:hAnsi="Times New Roman"/>
          <w:bCs w:val="0"/>
          <w:color w:val="000000" w:themeColor="text1"/>
          <w:lang w:val="vi-VN"/>
        </w:rPr>
        <w:t>ưu để Giám đốc giải quyết theo đúng bộ luật lao động và TBXH.</w:t>
      </w:r>
    </w:p>
    <w:p w14:paraId="655259A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Đối tượng là bố mẹ ruột, hoặc bố mẹ chồng (vợ), vợ hoặc chồng, con của cán bộ CNVC trong bệnh viện trị giá 500.000</w:t>
      </w:r>
      <w:r w:rsidR="00915949" w:rsidRPr="003744C2">
        <w:rPr>
          <w:rFonts w:ascii="Times New Roman" w:hAnsi="Times New Roman"/>
          <w:bCs w:val="0"/>
          <w:color w:val="000000" w:themeColor="text1"/>
        </w:rPr>
        <w:t xml:space="preserve"> đến 1.</w:t>
      </w:r>
      <w:r w:rsidR="0001468F" w:rsidRPr="003744C2">
        <w:rPr>
          <w:rFonts w:ascii="Times New Roman" w:hAnsi="Times New Roman"/>
          <w:bCs w:val="0"/>
          <w:color w:val="000000" w:themeColor="text1"/>
        </w:rPr>
        <w:t>5</w:t>
      </w:r>
      <w:r w:rsidR="00915949" w:rsidRPr="003744C2">
        <w:rPr>
          <w:rFonts w:ascii="Times New Roman" w:hAnsi="Times New Roman"/>
          <w:bCs w:val="0"/>
          <w:color w:val="000000" w:themeColor="text1"/>
        </w:rPr>
        <w:t xml:space="preserve">00.000 </w:t>
      </w:r>
      <w:r w:rsidRPr="003744C2">
        <w:rPr>
          <w:rFonts w:ascii="Times New Roman" w:hAnsi="Times New Roman"/>
          <w:bCs w:val="0"/>
          <w:color w:val="000000" w:themeColor="text1"/>
        </w:rPr>
        <w:t>đồng/lần.</w:t>
      </w:r>
    </w:p>
    <w:p w14:paraId="2345A10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Các đối tượng khác tuỳ theo quyết định của Giám đốc.</w:t>
      </w:r>
    </w:p>
    <w:p w14:paraId="413E4E3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tham quan, học tập kinh nghiệm</w:t>
      </w:r>
      <w:r w:rsidR="00AC003D" w:rsidRPr="003744C2">
        <w:rPr>
          <w:rFonts w:ascii="Times New Roman" w:hAnsi="Times New Roman"/>
          <w:bCs w:val="0"/>
          <w:color w:val="000000" w:themeColor="text1"/>
        </w:rPr>
        <w:t>, nghỉ dưỡng</w:t>
      </w:r>
      <w:r w:rsidRPr="003744C2">
        <w:rPr>
          <w:rFonts w:ascii="Times New Roman" w:hAnsi="Times New Roman"/>
          <w:bCs w:val="0"/>
          <w:color w:val="000000" w:themeColor="text1"/>
        </w:rPr>
        <w:t xml:space="preserve"> cho cán bộ trong và ngoài nước</w:t>
      </w:r>
      <w:r w:rsidR="00915949"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mức chi không quá </w:t>
      </w:r>
      <w:r w:rsidR="005709F0" w:rsidRPr="003744C2">
        <w:rPr>
          <w:rFonts w:ascii="Times New Roman" w:hAnsi="Times New Roman"/>
          <w:bCs w:val="0"/>
          <w:color w:val="000000" w:themeColor="text1"/>
        </w:rPr>
        <w:t>2</w:t>
      </w:r>
      <w:r w:rsidRPr="003744C2">
        <w:rPr>
          <w:rFonts w:ascii="Times New Roman" w:hAnsi="Times New Roman"/>
          <w:bCs w:val="0"/>
          <w:color w:val="000000" w:themeColor="text1"/>
        </w:rPr>
        <w:t xml:space="preserve">.000.000 đồng/người/ngày ( bao gồm tiền ăn, nghỉ, tàu xe đi lại). </w:t>
      </w:r>
    </w:p>
    <w:p w14:paraId="0E4BB6A7"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Chi hỗ trợ mua bảo hiểm con ng</w:t>
      </w:r>
      <w:r w:rsidRPr="003744C2">
        <w:rPr>
          <w:rFonts w:ascii="Times New Roman" w:hAnsi="Times New Roman"/>
          <w:bCs w:val="0"/>
          <w:color w:val="000000" w:themeColor="text1"/>
          <w:lang w:val="vi-VN"/>
        </w:rPr>
        <w:t>ười cho cán bộ.</w:t>
      </w:r>
    </w:p>
    <w:p w14:paraId="09AAE54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lastRenderedPageBreak/>
        <w:tab/>
        <w:t xml:space="preserve">- Hỗ trợ kinh phí </w:t>
      </w:r>
      <w:r w:rsidR="006A1BEA" w:rsidRPr="003744C2">
        <w:rPr>
          <w:rFonts w:ascii="Times New Roman" w:hAnsi="Times New Roman"/>
          <w:bCs w:val="0"/>
          <w:color w:val="000000" w:themeColor="text1"/>
        </w:rPr>
        <w:t>cho tổ chức</w:t>
      </w:r>
      <w:r w:rsidRPr="003744C2">
        <w:rPr>
          <w:rFonts w:ascii="Times New Roman" w:hAnsi="Times New Roman"/>
          <w:bCs w:val="0"/>
          <w:color w:val="000000" w:themeColor="text1"/>
        </w:rPr>
        <w:t xml:space="preserve"> Đảng, các hội nghề nghiệp, các đoàn thể khác</w:t>
      </w:r>
      <w:r w:rsidR="006A1BEA" w:rsidRPr="003744C2">
        <w:rPr>
          <w:rFonts w:ascii="Times New Roman" w:hAnsi="Times New Roman"/>
          <w:bCs w:val="0"/>
          <w:color w:val="000000" w:themeColor="text1"/>
        </w:rPr>
        <w:t xml:space="preserve"> mức chi tối đa không quá </w:t>
      </w:r>
      <w:r w:rsidR="00623C70" w:rsidRPr="003744C2">
        <w:rPr>
          <w:rFonts w:ascii="Times New Roman" w:hAnsi="Times New Roman"/>
          <w:bCs w:val="0"/>
          <w:color w:val="000000" w:themeColor="text1"/>
        </w:rPr>
        <w:t>100</w:t>
      </w:r>
      <w:r w:rsidR="006A1BEA" w:rsidRPr="003744C2">
        <w:rPr>
          <w:rFonts w:ascii="Times New Roman" w:hAnsi="Times New Roman"/>
          <w:bCs w:val="0"/>
          <w:color w:val="000000" w:themeColor="text1"/>
        </w:rPr>
        <w:t>.000.000 đồng/năm</w:t>
      </w:r>
      <w:r w:rsidRPr="003744C2">
        <w:rPr>
          <w:rFonts w:ascii="Times New Roman" w:hAnsi="Times New Roman"/>
          <w:bCs w:val="0"/>
          <w:color w:val="000000" w:themeColor="text1"/>
        </w:rPr>
        <w:t>.</w:t>
      </w:r>
    </w:p>
    <w:p w14:paraId="7C29DE7A" w14:textId="77777777" w:rsidR="006A1BEA" w:rsidRPr="003744C2" w:rsidRDefault="00AC003D"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6A1BEA" w:rsidRPr="003744C2">
        <w:rPr>
          <w:rFonts w:ascii="Times New Roman" w:hAnsi="Times New Roman"/>
          <w:bCs w:val="0"/>
          <w:color w:val="000000" w:themeColor="text1"/>
        </w:rPr>
        <w:t>- Hỗ trợ kinh phí cho Công đoàn cơ sở</w:t>
      </w:r>
      <w:r w:rsidRPr="003744C2">
        <w:rPr>
          <w:rFonts w:ascii="Times New Roman" w:hAnsi="Times New Roman"/>
          <w:bCs w:val="0"/>
          <w:color w:val="000000" w:themeColor="text1"/>
        </w:rPr>
        <w:t xml:space="preserve"> hoạt động mức chi tối đa không quá 1.000.000.000 đồng/năm.</w:t>
      </w:r>
      <w:r w:rsidR="006A1BEA" w:rsidRPr="003744C2">
        <w:rPr>
          <w:rFonts w:ascii="Times New Roman" w:hAnsi="Times New Roman"/>
          <w:bCs w:val="0"/>
          <w:color w:val="000000" w:themeColor="text1"/>
        </w:rPr>
        <w:t xml:space="preserve"> </w:t>
      </w:r>
    </w:p>
    <w:p w14:paraId="6D48F5CA"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Chi hỗ trợ cho cán bộ đi hộ tống bệnh nhân ở  xã  Th</w:t>
      </w:r>
      <w:r w:rsidRPr="003744C2">
        <w:rPr>
          <w:rFonts w:ascii="Times New Roman" w:hAnsi="Times New Roman"/>
          <w:bCs w:val="0"/>
          <w:color w:val="000000" w:themeColor="text1"/>
          <w:lang w:val="vi-VN"/>
        </w:rPr>
        <w:t>ượng Trạch 150.000 đồng/người/lần.</w:t>
      </w:r>
    </w:p>
    <w:p w14:paraId="230A2FCF" w14:textId="77777777" w:rsidR="00F61FB5"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Chi hỗ trợ đời sống cho các cán bộ</w:t>
      </w:r>
      <w:r w:rsidR="0014289A" w:rsidRPr="003744C2">
        <w:rPr>
          <w:rFonts w:ascii="Times New Roman" w:hAnsi="Times New Roman"/>
          <w:bCs w:val="0"/>
          <w:color w:val="000000" w:themeColor="text1"/>
        </w:rPr>
        <w:t xml:space="preserve"> viên chức</w:t>
      </w:r>
      <w:r w:rsidR="002137C7" w:rsidRPr="003744C2">
        <w:rPr>
          <w:rFonts w:ascii="Times New Roman" w:hAnsi="Times New Roman"/>
          <w:bCs w:val="0"/>
          <w:color w:val="000000" w:themeColor="text1"/>
        </w:rPr>
        <w:t xml:space="preserve"> và hợp đồng chuyên môn nghiệp vụ</w:t>
      </w:r>
      <w:r w:rsidRPr="003744C2">
        <w:rPr>
          <w:rFonts w:ascii="Times New Roman" w:hAnsi="Times New Roman"/>
          <w:bCs w:val="0"/>
          <w:color w:val="000000" w:themeColor="text1"/>
        </w:rPr>
        <w:t xml:space="preserve"> không trực tiếp làm chuyên môn y tế, </w:t>
      </w:r>
      <w:r w:rsidR="0014289A" w:rsidRPr="003744C2">
        <w:rPr>
          <w:rFonts w:ascii="Times New Roman" w:hAnsi="Times New Roman"/>
          <w:bCs w:val="0"/>
          <w:color w:val="000000" w:themeColor="text1"/>
        </w:rPr>
        <w:t xml:space="preserve">viên chức tổ công tác xã hội </w:t>
      </w:r>
      <w:r w:rsidRPr="003744C2">
        <w:rPr>
          <w:rFonts w:ascii="Times New Roman" w:hAnsi="Times New Roman"/>
          <w:bCs w:val="0"/>
          <w:color w:val="000000" w:themeColor="text1"/>
        </w:rPr>
        <w:t>mức hỗ trợ = (hệ số l</w:t>
      </w:r>
      <w:r w:rsidRPr="003744C2">
        <w:rPr>
          <w:rFonts w:ascii="Times New Roman" w:hAnsi="Times New Roman"/>
          <w:bCs w:val="0"/>
          <w:color w:val="000000" w:themeColor="text1"/>
          <w:lang w:val="vi-VN"/>
        </w:rPr>
        <w:t xml:space="preserve">ương cơ bản + PC đóng BHXH) x mức lương </w:t>
      </w:r>
      <w:r w:rsidR="003551A4" w:rsidRPr="003744C2">
        <w:rPr>
          <w:rFonts w:ascii="Times New Roman" w:hAnsi="Times New Roman"/>
          <w:bCs w:val="0"/>
          <w:color w:val="000000" w:themeColor="text1"/>
        </w:rPr>
        <w:t>cơ sở</w:t>
      </w:r>
      <w:r w:rsidRPr="003744C2">
        <w:rPr>
          <w:rFonts w:ascii="Times New Roman" w:hAnsi="Times New Roman"/>
          <w:bCs w:val="0"/>
          <w:color w:val="000000" w:themeColor="text1"/>
          <w:lang w:val="vi-VN"/>
        </w:rPr>
        <w:t xml:space="preserve">  x 15%.</w:t>
      </w:r>
    </w:p>
    <w:p w14:paraId="58D8E18E" w14:textId="77777777" w:rsidR="00C341CB"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r w:rsidR="002A0752" w:rsidRPr="003744C2">
        <w:rPr>
          <w:rFonts w:ascii="Times New Roman" w:hAnsi="Times New Roman"/>
          <w:bCs w:val="0"/>
          <w:color w:val="000000" w:themeColor="text1"/>
        </w:rPr>
        <w:t xml:space="preserve">- Chi hỗ trợ cho các viên chức, người lao động trong đơn vị có hoàn cảnh khó khăn mức chi từ 500.000 đồng đến 5.000.000 đồng/lần/người. (có quyết định làm căn cứ để chi). </w:t>
      </w:r>
      <w:r w:rsidR="00C341CB" w:rsidRPr="003744C2">
        <w:rPr>
          <w:rFonts w:ascii="Times New Roman" w:hAnsi="Times New Roman"/>
          <w:bCs w:val="0"/>
          <w:color w:val="000000" w:themeColor="text1"/>
        </w:rPr>
        <w:t xml:space="preserve"> </w:t>
      </w:r>
      <w:r w:rsidRPr="003744C2">
        <w:rPr>
          <w:rFonts w:ascii="Times New Roman" w:hAnsi="Times New Roman"/>
          <w:bCs w:val="0"/>
          <w:color w:val="000000" w:themeColor="text1"/>
        </w:rPr>
        <w:t xml:space="preserve"> </w:t>
      </w:r>
    </w:p>
    <w:p w14:paraId="1351D7C2"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Để động viên, khuyến khích tinh thần làm việc của các khoa, phòng, cán bộ trong đơn vị tùy vào tình hình thực tế và trách nhiệm quản lý tốt trong việc tận thu viện phí, thu dịch vụ để Giám đốc quyết định mức khuyến khích phù hợp nh</w:t>
      </w:r>
      <w:r w:rsidRPr="003744C2">
        <w:rPr>
          <w:rFonts w:ascii="Times New Roman" w:hAnsi="Times New Roman"/>
          <w:bCs w:val="0"/>
          <w:color w:val="000000" w:themeColor="text1"/>
          <w:lang w:val="vi-VN"/>
        </w:rPr>
        <w:t>ưng không quá mức 500.000 đồng/người/tháng, tập thể không quá 02 triệu đồng/ tháng.</w:t>
      </w:r>
    </w:p>
    <w:p w14:paraId="45CEF8C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Các khoản chi khác theo quyết định của Giám đốc.</w:t>
      </w:r>
    </w:p>
    <w:p w14:paraId="302AD93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5</w:t>
      </w:r>
      <w:r w:rsidR="00380119" w:rsidRPr="003744C2">
        <w:rPr>
          <w:rFonts w:ascii="Times New Roman" w:hAnsi="Times New Roman"/>
          <w:b/>
          <w:color w:val="000000" w:themeColor="text1"/>
        </w:rPr>
        <w:t>.</w:t>
      </w:r>
      <w:r w:rsidR="005F0ADB" w:rsidRPr="003744C2">
        <w:rPr>
          <w:rFonts w:ascii="Times New Roman" w:hAnsi="Times New Roman"/>
          <w:b/>
          <w:color w:val="000000" w:themeColor="text1"/>
        </w:rPr>
        <w:t xml:space="preserve"> Chi Q</w:t>
      </w:r>
      <w:r w:rsidRPr="003744C2">
        <w:rPr>
          <w:rFonts w:ascii="Times New Roman" w:hAnsi="Times New Roman"/>
          <w:b/>
          <w:color w:val="000000" w:themeColor="text1"/>
        </w:rPr>
        <w:t xml:space="preserve">uỹ </w:t>
      </w:r>
      <w:r w:rsidR="00EB64C7" w:rsidRPr="003744C2">
        <w:rPr>
          <w:rFonts w:ascii="Times New Roman" w:hAnsi="Times New Roman"/>
          <w:b/>
          <w:color w:val="000000" w:themeColor="text1"/>
        </w:rPr>
        <w:t xml:space="preserve">đặc thù ( quỹ </w:t>
      </w:r>
      <w:r w:rsidR="005F0ADB" w:rsidRPr="003744C2">
        <w:rPr>
          <w:rFonts w:ascii="Times New Roman" w:hAnsi="Times New Roman"/>
          <w:b/>
          <w:color w:val="000000" w:themeColor="text1"/>
        </w:rPr>
        <w:t>hỗ trợ khám, chữa bệnh</w:t>
      </w:r>
      <w:r w:rsidR="00EB64C7" w:rsidRPr="003744C2">
        <w:rPr>
          <w:rFonts w:ascii="Times New Roman" w:hAnsi="Times New Roman"/>
          <w:b/>
          <w:color w:val="000000" w:themeColor="text1"/>
        </w:rPr>
        <w:t>)</w:t>
      </w:r>
      <w:r w:rsidRPr="003744C2">
        <w:rPr>
          <w:rFonts w:ascii="Times New Roman" w:hAnsi="Times New Roman"/>
          <w:bCs w:val="0"/>
          <w:color w:val="000000" w:themeColor="text1"/>
        </w:rPr>
        <w:t xml:space="preserve">: </w:t>
      </w:r>
    </w:p>
    <w:p w14:paraId="76DAD9AE" w14:textId="77777777" w:rsidR="009058AE"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Được sử dụng để hỗ trợ trong trường hợp người bệnh có chi phí điều trị lớn, không có khả năng chi trả</w:t>
      </w:r>
      <w:r w:rsidR="009058AE" w:rsidRPr="003744C2">
        <w:rPr>
          <w:rFonts w:ascii="Times New Roman" w:hAnsi="Times New Roman"/>
          <w:bCs w:val="0"/>
          <w:color w:val="000000" w:themeColor="text1"/>
        </w:rPr>
        <w:t xml:space="preserve"> chi phí khám bênh, chữa bệnh; </w:t>
      </w:r>
      <w:r w:rsidRPr="003744C2">
        <w:rPr>
          <w:rFonts w:ascii="Times New Roman" w:hAnsi="Times New Roman"/>
          <w:bCs w:val="0"/>
          <w:color w:val="000000" w:themeColor="text1"/>
        </w:rPr>
        <w:t xml:space="preserve"> chi trả cho các tr</w:t>
      </w:r>
      <w:r w:rsidRPr="003744C2">
        <w:rPr>
          <w:rFonts w:ascii="Times New Roman" w:hAnsi="Times New Roman"/>
          <w:bCs w:val="0"/>
          <w:color w:val="000000" w:themeColor="text1"/>
          <w:lang w:val="vi-VN"/>
        </w:rPr>
        <w:t>ường hợp rủi ro nghề nghiệp trong khám bệnh, chữa bệnh</w:t>
      </w:r>
      <w:r w:rsidR="009058AE" w:rsidRPr="003744C2">
        <w:rPr>
          <w:rFonts w:ascii="Times New Roman" w:hAnsi="Times New Roman"/>
          <w:bCs w:val="0"/>
          <w:color w:val="000000" w:themeColor="text1"/>
        </w:rPr>
        <w:t xml:space="preserve"> và các hoạt động khác phục vụ cho công tác khám bệnh, chữa bệnh</w:t>
      </w:r>
      <w:r w:rsidRPr="003744C2">
        <w:rPr>
          <w:rFonts w:ascii="Times New Roman" w:hAnsi="Times New Roman"/>
          <w:bCs w:val="0"/>
          <w:color w:val="000000" w:themeColor="text1"/>
          <w:lang w:val="vi-VN"/>
        </w:rPr>
        <w:t xml:space="preserve">. </w:t>
      </w:r>
    </w:p>
    <w:p w14:paraId="44DDE0D8"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lang w:val="vi-VN"/>
        </w:rPr>
        <w:t>Các chế độ hỗ trợ quy định cụ thể như sau:</w:t>
      </w:r>
    </w:p>
    <w:p w14:paraId="0F07A965"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Hỗ trợ tiền ăn cho bệnh nhân thuộc diện hộ nghèo theo quy định hiện hành của Thủ t</w:t>
      </w:r>
      <w:r w:rsidRPr="003744C2">
        <w:rPr>
          <w:rFonts w:ascii="Times New Roman" w:hAnsi="Times New Roman"/>
          <w:bCs w:val="0"/>
          <w:color w:val="000000" w:themeColor="text1"/>
          <w:lang w:val="vi-VN"/>
        </w:rPr>
        <w:t>ướng Chính phủ; bệnh nhân có hoàn cảnh khó khăn; đồng bào dân tộc thiểu số</w:t>
      </w:r>
      <w:r w:rsidR="009058AE" w:rsidRPr="003744C2">
        <w:rPr>
          <w:rFonts w:ascii="Times New Roman" w:hAnsi="Times New Roman"/>
          <w:bCs w:val="0"/>
          <w:color w:val="000000" w:themeColor="text1"/>
        </w:rPr>
        <w:t xml:space="preserve"> </w:t>
      </w:r>
      <w:r w:rsidRPr="003744C2">
        <w:rPr>
          <w:rFonts w:ascii="Times New Roman" w:hAnsi="Times New Roman"/>
          <w:bCs w:val="0"/>
          <w:color w:val="000000" w:themeColor="text1"/>
          <w:lang w:val="vi-VN"/>
        </w:rPr>
        <w:t>x</w:t>
      </w:r>
      <w:r w:rsidRPr="003744C2">
        <w:rPr>
          <w:rFonts w:ascii="Times New Roman" w:hAnsi="Times New Roman"/>
          <w:bCs w:val="0"/>
          <w:color w:val="000000" w:themeColor="text1"/>
        </w:rPr>
        <w:t>ã Th</w:t>
      </w:r>
      <w:r w:rsidRPr="003744C2">
        <w:rPr>
          <w:rFonts w:ascii="Times New Roman" w:hAnsi="Times New Roman"/>
          <w:bCs w:val="0"/>
          <w:color w:val="000000" w:themeColor="text1"/>
          <w:lang w:val="vi-VN"/>
        </w:rPr>
        <w:t xml:space="preserve">ượng </w:t>
      </w:r>
      <w:r w:rsidR="003C5D0D" w:rsidRPr="003744C2">
        <w:rPr>
          <w:rFonts w:ascii="Times New Roman" w:hAnsi="Times New Roman"/>
          <w:bCs w:val="0"/>
          <w:color w:val="000000" w:themeColor="text1"/>
        </w:rPr>
        <w:t>T</w:t>
      </w:r>
      <w:r w:rsidRPr="003744C2">
        <w:rPr>
          <w:rFonts w:ascii="Times New Roman" w:hAnsi="Times New Roman"/>
          <w:bCs w:val="0"/>
          <w:color w:val="000000" w:themeColor="text1"/>
          <w:lang w:val="vi-VN"/>
        </w:rPr>
        <w:t>rạch; người già neo đơn</w:t>
      </w:r>
      <w:r w:rsidR="0029199C" w:rsidRPr="003744C2">
        <w:rPr>
          <w:rFonts w:ascii="Times New Roman" w:hAnsi="Times New Roman"/>
          <w:bCs w:val="0"/>
          <w:color w:val="000000" w:themeColor="text1"/>
        </w:rPr>
        <w:t xml:space="preserve"> tối đa không quá 100.000 đồng/người/ngày.</w:t>
      </w:r>
    </w:p>
    <w:p w14:paraId="33FA42E3"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xml:space="preserve">- Hỗ trợ thanh toán tiền viện phí cho những đối tượng  có hoàn cảnh khó khăn không có khả năng đồng chi trả, đối tượng người bệnh vào viện bị tai nạn, </w:t>
      </w:r>
      <w:r w:rsidRPr="003744C2">
        <w:rPr>
          <w:rFonts w:ascii="Times New Roman" w:hAnsi="Times New Roman"/>
          <w:bCs w:val="0"/>
          <w:color w:val="000000" w:themeColor="text1"/>
        </w:rPr>
        <w:lastRenderedPageBreak/>
        <w:t>thiên tai mà không có ng</w:t>
      </w:r>
      <w:r w:rsidRPr="003744C2">
        <w:rPr>
          <w:rFonts w:ascii="Times New Roman" w:hAnsi="Times New Roman"/>
          <w:bCs w:val="0"/>
          <w:color w:val="000000" w:themeColor="text1"/>
          <w:lang w:val="vi-VN"/>
        </w:rPr>
        <w:t>ười thân, người nhà đi cùng: Tùy từng trường hợp để giám đốc xem xét phê duyệt mức hỗ trợ.</w:t>
      </w:r>
    </w:p>
    <w:p w14:paraId="22E4C4F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lang w:val="vi-VN"/>
        </w:rPr>
      </w:pPr>
      <w:r w:rsidRPr="003744C2">
        <w:rPr>
          <w:rFonts w:ascii="Times New Roman" w:hAnsi="Times New Roman"/>
          <w:bCs w:val="0"/>
          <w:color w:val="000000" w:themeColor="text1"/>
        </w:rPr>
        <w:tab/>
        <w:t>- Hỗ trợ tiền xe vận chuyển ng</w:t>
      </w:r>
      <w:r w:rsidRPr="003744C2">
        <w:rPr>
          <w:rFonts w:ascii="Times New Roman" w:hAnsi="Times New Roman"/>
          <w:bCs w:val="0"/>
          <w:color w:val="000000" w:themeColor="text1"/>
          <w:lang w:val="vi-VN"/>
        </w:rPr>
        <w:t xml:space="preserve">ười bệnh đối với một số trường hợp cấp cứu nhưng không được bảo hiểm y tế chi trả, tử vong: Tùy từng trường hợp để giám đốc xem xét phê duyệt. </w:t>
      </w:r>
    </w:p>
    <w:p w14:paraId="3D655B60"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t>- Các tr</w:t>
      </w:r>
      <w:r w:rsidRPr="003744C2">
        <w:rPr>
          <w:rFonts w:ascii="Times New Roman" w:hAnsi="Times New Roman"/>
          <w:bCs w:val="0"/>
          <w:color w:val="000000" w:themeColor="text1"/>
          <w:lang w:val="vi-VN"/>
        </w:rPr>
        <w:t xml:space="preserve">ường hợp </w:t>
      </w:r>
      <w:r w:rsidR="009F70C1" w:rsidRPr="003744C2">
        <w:rPr>
          <w:rFonts w:ascii="Times New Roman" w:hAnsi="Times New Roman"/>
          <w:bCs w:val="0"/>
          <w:color w:val="000000" w:themeColor="text1"/>
        </w:rPr>
        <w:t>người bệnh bị tử vong</w:t>
      </w:r>
      <w:r w:rsidR="00A17EF9" w:rsidRPr="003744C2">
        <w:rPr>
          <w:rFonts w:ascii="Times New Roman" w:hAnsi="Times New Roman"/>
          <w:bCs w:val="0"/>
          <w:color w:val="000000" w:themeColor="text1"/>
        </w:rPr>
        <w:t xml:space="preserve"> </w:t>
      </w:r>
      <w:r w:rsidR="00F61FB5" w:rsidRPr="003744C2">
        <w:rPr>
          <w:rFonts w:ascii="Times New Roman" w:hAnsi="Times New Roman"/>
          <w:bCs w:val="0"/>
          <w:color w:val="000000" w:themeColor="text1"/>
        </w:rPr>
        <w:t xml:space="preserve">trong trường hợp rủi ro chuyên môn, tai biến trong y khoa, </w:t>
      </w:r>
      <w:r w:rsidR="009F70C1" w:rsidRPr="003744C2">
        <w:rPr>
          <w:rFonts w:ascii="Times New Roman" w:hAnsi="Times New Roman"/>
          <w:bCs w:val="0"/>
          <w:color w:val="000000" w:themeColor="text1"/>
        </w:rPr>
        <w:t>có hoàn cảnh gia đình khó khăn</w:t>
      </w:r>
      <w:r w:rsidRPr="003744C2">
        <w:rPr>
          <w:rFonts w:ascii="Times New Roman" w:hAnsi="Times New Roman"/>
          <w:bCs w:val="0"/>
          <w:color w:val="000000" w:themeColor="text1"/>
          <w:lang w:val="vi-VN"/>
        </w:rPr>
        <w:t>: Mức h</w:t>
      </w:r>
      <w:r w:rsidRPr="003744C2">
        <w:rPr>
          <w:rFonts w:ascii="Times New Roman" w:hAnsi="Times New Roman"/>
          <w:bCs w:val="0"/>
          <w:color w:val="000000" w:themeColor="text1"/>
        </w:rPr>
        <w:t>ỗ</w:t>
      </w:r>
      <w:r w:rsidRPr="003744C2">
        <w:rPr>
          <w:rFonts w:ascii="Times New Roman" w:hAnsi="Times New Roman"/>
          <w:bCs w:val="0"/>
          <w:color w:val="000000" w:themeColor="text1"/>
          <w:lang w:val="vi-VN"/>
        </w:rPr>
        <w:t xml:space="preserve"> trợ do Ban l</w:t>
      </w:r>
      <w:r w:rsidRPr="003744C2">
        <w:rPr>
          <w:rFonts w:ascii="Times New Roman" w:hAnsi="Times New Roman"/>
          <w:bCs w:val="0"/>
          <w:color w:val="000000" w:themeColor="text1"/>
        </w:rPr>
        <w:t>ãnh đạo</w:t>
      </w:r>
      <w:r w:rsidR="001D70D6" w:rsidRPr="003744C2">
        <w:rPr>
          <w:rFonts w:ascii="Times New Roman" w:hAnsi="Times New Roman"/>
          <w:bCs w:val="0"/>
          <w:color w:val="000000" w:themeColor="text1"/>
        </w:rPr>
        <w:t xml:space="preserve">, Đảng ủy và tập thể cán bộ cốt cán quyết định cho từng trường hợp </w:t>
      </w:r>
      <w:r w:rsidR="009F70C1" w:rsidRPr="003744C2">
        <w:rPr>
          <w:rFonts w:ascii="Times New Roman" w:hAnsi="Times New Roman"/>
          <w:bCs w:val="0"/>
          <w:color w:val="000000" w:themeColor="text1"/>
        </w:rPr>
        <w:t>nhưng không vượt quá 50 triệu đồng/trường hợp</w:t>
      </w:r>
      <w:r w:rsidR="001D70D6" w:rsidRPr="003744C2">
        <w:rPr>
          <w:rFonts w:ascii="Times New Roman" w:hAnsi="Times New Roman"/>
          <w:bCs w:val="0"/>
          <w:color w:val="000000" w:themeColor="text1"/>
        </w:rPr>
        <w:t xml:space="preserve"> ( có biên bản họp, quyết định làm căn cứ để chi)</w:t>
      </w:r>
      <w:r w:rsidRPr="003744C2">
        <w:rPr>
          <w:rFonts w:ascii="Times New Roman" w:hAnsi="Times New Roman"/>
          <w:bCs w:val="0"/>
          <w:color w:val="000000" w:themeColor="text1"/>
        </w:rPr>
        <w:t>.</w:t>
      </w:r>
      <w:r w:rsidR="001D70D6" w:rsidRPr="003744C2">
        <w:rPr>
          <w:rFonts w:ascii="Times New Roman" w:hAnsi="Times New Roman"/>
          <w:bCs w:val="0"/>
          <w:color w:val="000000" w:themeColor="text1"/>
        </w:rPr>
        <w:t xml:space="preserve"> </w:t>
      </w:r>
    </w:p>
    <w:p w14:paraId="746F4052" w14:textId="77777777" w:rsidR="006D2451" w:rsidRPr="003744C2" w:rsidRDefault="006D2451" w:rsidP="006D2451">
      <w:pPr>
        <w:shd w:val="clear" w:color="auto" w:fill="FFFFFF"/>
        <w:spacing w:line="360" w:lineRule="auto"/>
        <w:jc w:val="center"/>
        <w:rPr>
          <w:rFonts w:ascii="Times New Roman" w:hAnsi="Times New Roman"/>
          <w:color w:val="000000" w:themeColor="text1"/>
          <w:u w:val="single"/>
        </w:rPr>
      </w:pPr>
      <w:bookmarkStart w:id="0" w:name="chuong_3"/>
      <w:r w:rsidRPr="003744C2">
        <w:rPr>
          <w:rFonts w:ascii="Times New Roman" w:hAnsi="Times New Roman"/>
          <w:b/>
          <w:color w:val="000000" w:themeColor="text1"/>
          <w:u w:val="single"/>
        </w:rPr>
        <w:br w:type="page"/>
      </w:r>
      <w:r w:rsidRPr="003744C2">
        <w:rPr>
          <w:rFonts w:ascii="Times New Roman" w:hAnsi="Times New Roman"/>
          <w:b/>
          <w:color w:val="000000" w:themeColor="text1"/>
          <w:u w:val="single"/>
        </w:rPr>
        <w:lastRenderedPageBreak/>
        <w:t>Chương I</w:t>
      </w:r>
      <w:bookmarkEnd w:id="0"/>
      <w:r w:rsidRPr="003744C2">
        <w:rPr>
          <w:rFonts w:ascii="Times New Roman" w:hAnsi="Times New Roman"/>
          <w:b/>
          <w:color w:val="000000" w:themeColor="text1"/>
          <w:u w:val="single"/>
        </w:rPr>
        <w:t>V</w:t>
      </w:r>
    </w:p>
    <w:p w14:paraId="6B0390CF" w14:textId="77777777" w:rsidR="006D2451" w:rsidRPr="003744C2" w:rsidRDefault="006D2451" w:rsidP="006D2451">
      <w:pPr>
        <w:shd w:val="clear" w:color="auto" w:fill="FFFFFF"/>
        <w:spacing w:line="360" w:lineRule="auto"/>
        <w:jc w:val="center"/>
        <w:rPr>
          <w:rFonts w:ascii="Times New Roman" w:hAnsi="Times New Roman"/>
          <w:color w:val="000000" w:themeColor="text1"/>
        </w:rPr>
      </w:pPr>
      <w:bookmarkStart w:id="1" w:name="chuong_3_name"/>
      <w:r w:rsidRPr="003744C2">
        <w:rPr>
          <w:rFonts w:ascii="Times New Roman" w:hAnsi="Times New Roman"/>
          <w:b/>
          <w:color w:val="000000" w:themeColor="text1"/>
        </w:rPr>
        <w:t>ĐIỀU KHOẢN THI HÀNH</w:t>
      </w:r>
      <w:bookmarkEnd w:id="1"/>
    </w:p>
    <w:p w14:paraId="02D73B55" w14:textId="77777777" w:rsidR="006D2451" w:rsidRPr="003744C2" w:rsidRDefault="006D2451" w:rsidP="006D2451">
      <w:pPr>
        <w:shd w:val="clear" w:color="auto" w:fill="FFFFFF"/>
        <w:spacing w:line="360" w:lineRule="auto"/>
        <w:jc w:val="both"/>
        <w:rPr>
          <w:rFonts w:ascii="Times New Roman" w:hAnsi="Times New Roman"/>
          <w:color w:val="000000" w:themeColor="text1"/>
        </w:rPr>
      </w:pPr>
      <w:r w:rsidRPr="003744C2">
        <w:rPr>
          <w:rFonts w:ascii="Times New Roman" w:hAnsi="Times New Roman"/>
          <w:b/>
          <w:color w:val="000000" w:themeColor="text1"/>
        </w:rPr>
        <w:t>Điều 1</w:t>
      </w:r>
      <w:r w:rsidR="00D16939" w:rsidRPr="003744C2">
        <w:rPr>
          <w:rFonts w:ascii="Times New Roman" w:hAnsi="Times New Roman"/>
          <w:b/>
          <w:color w:val="000000" w:themeColor="text1"/>
        </w:rPr>
        <w:t>2</w:t>
      </w:r>
      <w:r w:rsidRPr="003744C2">
        <w:rPr>
          <w:rFonts w:ascii="Times New Roman" w:hAnsi="Times New Roman"/>
          <w:b/>
          <w:color w:val="000000" w:themeColor="text1"/>
        </w:rPr>
        <w:t>. Hiệu lực thi hành</w:t>
      </w:r>
    </w:p>
    <w:p w14:paraId="160BCF2C" w14:textId="77777777" w:rsidR="006D2451" w:rsidRPr="003744C2" w:rsidRDefault="006D2451" w:rsidP="006D2451">
      <w:pPr>
        <w:shd w:val="clear" w:color="auto" w:fill="FFFFFF"/>
        <w:spacing w:line="360" w:lineRule="auto"/>
        <w:ind w:firstLine="720"/>
        <w:jc w:val="both"/>
        <w:rPr>
          <w:rFonts w:ascii="Times New Roman" w:hAnsi="Times New Roman"/>
          <w:color w:val="000000" w:themeColor="text1"/>
        </w:rPr>
      </w:pPr>
      <w:r w:rsidRPr="003744C2">
        <w:rPr>
          <w:rFonts w:ascii="Times New Roman" w:hAnsi="Times New Roman"/>
          <w:color w:val="000000" w:themeColor="text1"/>
        </w:rPr>
        <w:t>Quy chế này đã được Ban lãnh đạo, Ban chấp hành công đoàn cơ sở và toàn thể cán bộ viên chức, người lao động thông qua trong hội nghị CBVC ngày</w:t>
      </w:r>
      <w:r w:rsidR="00632370" w:rsidRPr="003744C2">
        <w:rPr>
          <w:rFonts w:ascii="Times New Roman" w:hAnsi="Times New Roman"/>
          <w:color w:val="000000" w:themeColor="text1"/>
        </w:rPr>
        <w:t xml:space="preserve"> </w:t>
      </w:r>
      <w:r w:rsidR="00B47571" w:rsidRPr="003744C2">
        <w:rPr>
          <w:rFonts w:ascii="Times New Roman" w:hAnsi="Times New Roman"/>
          <w:color w:val="000000" w:themeColor="text1"/>
        </w:rPr>
        <w:t>...</w:t>
      </w:r>
      <w:r w:rsidRPr="003744C2">
        <w:rPr>
          <w:rFonts w:ascii="Times New Roman" w:hAnsi="Times New Roman"/>
          <w:color w:val="000000" w:themeColor="text1"/>
        </w:rPr>
        <w:t xml:space="preserve"> tháng </w:t>
      </w:r>
      <w:r w:rsidR="00B47571" w:rsidRPr="003744C2">
        <w:rPr>
          <w:rFonts w:ascii="Times New Roman" w:hAnsi="Times New Roman"/>
          <w:color w:val="000000" w:themeColor="text1"/>
        </w:rPr>
        <w:t>...</w:t>
      </w:r>
      <w:r w:rsidRPr="003744C2">
        <w:rPr>
          <w:rFonts w:ascii="Times New Roman" w:hAnsi="Times New Roman"/>
          <w:color w:val="000000" w:themeColor="text1"/>
        </w:rPr>
        <w:t xml:space="preserve"> năm 202</w:t>
      </w:r>
      <w:r w:rsidR="00BB15DD" w:rsidRPr="003744C2">
        <w:rPr>
          <w:rFonts w:ascii="Times New Roman" w:hAnsi="Times New Roman"/>
          <w:color w:val="000000" w:themeColor="text1"/>
        </w:rPr>
        <w:t>6</w:t>
      </w:r>
      <w:r w:rsidRPr="003744C2">
        <w:rPr>
          <w:rFonts w:ascii="Times New Roman" w:hAnsi="Times New Roman"/>
          <w:color w:val="000000" w:themeColor="text1"/>
        </w:rPr>
        <w:t xml:space="preserve"> và có hiệu lực thực hiện kể từ ngày 01/</w:t>
      </w:r>
      <w:r w:rsidR="00B47571" w:rsidRPr="003744C2">
        <w:rPr>
          <w:rFonts w:ascii="Times New Roman" w:hAnsi="Times New Roman"/>
          <w:color w:val="000000" w:themeColor="text1"/>
        </w:rPr>
        <w:t>01</w:t>
      </w:r>
      <w:r w:rsidRPr="003744C2">
        <w:rPr>
          <w:rFonts w:ascii="Times New Roman" w:hAnsi="Times New Roman"/>
          <w:color w:val="000000" w:themeColor="text1"/>
        </w:rPr>
        <w:t>/202</w:t>
      </w:r>
      <w:r w:rsidR="00B47571" w:rsidRPr="003744C2">
        <w:rPr>
          <w:rFonts w:ascii="Times New Roman" w:hAnsi="Times New Roman"/>
          <w:color w:val="000000" w:themeColor="text1"/>
        </w:rPr>
        <w:t>6</w:t>
      </w:r>
      <w:r w:rsidRPr="003744C2">
        <w:rPr>
          <w:rFonts w:ascii="Times New Roman" w:hAnsi="Times New Roman"/>
          <w:color w:val="000000" w:themeColor="text1"/>
        </w:rPr>
        <w:t xml:space="preserve">. </w:t>
      </w:r>
    </w:p>
    <w:p w14:paraId="5E1793AA" w14:textId="77777777" w:rsidR="006D2451" w:rsidRPr="003744C2" w:rsidRDefault="006D2451" w:rsidP="006D2451">
      <w:pPr>
        <w:shd w:val="clear" w:color="auto" w:fill="FFFFFF"/>
        <w:spacing w:line="360" w:lineRule="auto"/>
        <w:jc w:val="both"/>
        <w:rPr>
          <w:rFonts w:ascii="Times New Roman" w:hAnsi="Times New Roman"/>
          <w:color w:val="000000" w:themeColor="text1"/>
        </w:rPr>
      </w:pPr>
      <w:r w:rsidRPr="003744C2">
        <w:rPr>
          <w:rFonts w:ascii="Times New Roman" w:hAnsi="Times New Roman"/>
          <w:b/>
          <w:color w:val="000000" w:themeColor="text1"/>
        </w:rPr>
        <w:t>Điều 1</w:t>
      </w:r>
      <w:r w:rsidR="00D16939" w:rsidRPr="003744C2">
        <w:rPr>
          <w:rFonts w:ascii="Times New Roman" w:hAnsi="Times New Roman"/>
          <w:b/>
          <w:color w:val="000000" w:themeColor="text1"/>
        </w:rPr>
        <w:t>3</w:t>
      </w:r>
      <w:r w:rsidRPr="003744C2">
        <w:rPr>
          <w:rFonts w:ascii="Times New Roman" w:hAnsi="Times New Roman"/>
          <w:b/>
          <w:color w:val="000000" w:themeColor="text1"/>
        </w:rPr>
        <w:t>. Tổ chức thực hiện</w:t>
      </w:r>
    </w:p>
    <w:p w14:paraId="4988D8F1" w14:textId="77777777" w:rsidR="006D2451" w:rsidRPr="003744C2" w:rsidRDefault="006D2451" w:rsidP="006D2451">
      <w:pPr>
        <w:shd w:val="clear" w:color="auto" w:fill="FFFFFF"/>
        <w:spacing w:line="360" w:lineRule="auto"/>
        <w:ind w:firstLine="720"/>
        <w:jc w:val="both"/>
        <w:rPr>
          <w:rFonts w:ascii="Times New Roman" w:hAnsi="Times New Roman"/>
          <w:color w:val="000000" w:themeColor="text1"/>
        </w:rPr>
      </w:pPr>
      <w:r w:rsidRPr="003744C2">
        <w:rPr>
          <w:rFonts w:ascii="Times New Roman" w:hAnsi="Times New Roman"/>
          <w:color w:val="000000" w:themeColor="text1"/>
        </w:rPr>
        <w:t>Toàn thể cán bộ, viên chức, người lao động trong đơn vị nghiêm chỉnh chấp hành và thực hiện đúng những quy định tại Quy chế này. Các nội dung khác chưa quy định trong Quy chế này được thực hiện theo chế độ hiện hành của Nhà nước.</w:t>
      </w:r>
    </w:p>
    <w:p w14:paraId="21F77CE1" w14:textId="77777777" w:rsidR="006D2451" w:rsidRPr="003744C2" w:rsidRDefault="006D2451" w:rsidP="006D2451">
      <w:pPr>
        <w:pStyle w:val="NormalWeb"/>
        <w:shd w:val="clear" w:color="auto" w:fill="F9FAFC"/>
        <w:spacing w:before="0" w:beforeAutospacing="0" w:after="0" w:afterAutospacing="0" w:line="360" w:lineRule="auto"/>
        <w:ind w:firstLine="851"/>
        <w:jc w:val="both"/>
        <w:rPr>
          <w:bCs/>
          <w:color w:val="000000" w:themeColor="text1"/>
          <w:sz w:val="28"/>
          <w:szCs w:val="28"/>
        </w:rPr>
      </w:pPr>
      <w:r w:rsidRPr="003744C2">
        <w:rPr>
          <w:color w:val="000000" w:themeColor="text1"/>
          <w:sz w:val="28"/>
          <w:szCs w:val="28"/>
        </w:rPr>
        <w:t>Trong quá trình thực hiện,</w:t>
      </w:r>
      <w:r w:rsidRPr="003744C2">
        <w:rPr>
          <w:bCs/>
          <w:color w:val="000000" w:themeColor="text1"/>
          <w:sz w:val="28"/>
          <w:szCs w:val="28"/>
        </w:rPr>
        <w:t xml:space="preserve"> tùy tình hình thực tế và các văn bản pháp lý của cấp trên có thay đổi thì bệnh viện sẽ điều chỉnh và bổ sung quy chế.Các khoa phòng trên c</w:t>
      </w:r>
      <w:r w:rsidRPr="003744C2">
        <w:rPr>
          <w:bCs/>
          <w:color w:val="000000" w:themeColor="text1"/>
          <w:sz w:val="28"/>
          <w:szCs w:val="28"/>
          <w:lang w:val="vi-VN"/>
        </w:rPr>
        <w:t>ơ sở các định mức giao khoán, tổ chức xây dựng kế hoạch triển khai thực hiện cụ thể cho phù hợp với từng khoa ph</w:t>
      </w:r>
      <w:r w:rsidRPr="003744C2">
        <w:rPr>
          <w:bCs/>
          <w:color w:val="000000" w:themeColor="text1"/>
          <w:sz w:val="28"/>
          <w:szCs w:val="28"/>
        </w:rPr>
        <w:t>òng nhằm đạt hiệu quả cao trong công tác phục vụ chăm sóc người bệnh.</w:t>
      </w:r>
    </w:p>
    <w:p w14:paraId="2E7E89B9" w14:textId="77777777" w:rsidR="006D2451" w:rsidRPr="003744C2" w:rsidRDefault="006D2451" w:rsidP="006D2451">
      <w:pPr>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Cs w:val="0"/>
          <w:color w:val="000000" w:themeColor="text1"/>
        </w:rPr>
        <w:tab/>
      </w:r>
    </w:p>
    <w:p w14:paraId="47764AB5" w14:textId="77777777" w:rsidR="006D2451" w:rsidRPr="003744C2" w:rsidRDefault="006D2451" w:rsidP="006D2451">
      <w:pPr>
        <w:tabs>
          <w:tab w:val="center" w:pos="2127"/>
          <w:tab w:val="center" w:pos="7513"/>
        </w:tabs>
        <w:autoSpaceDE w:val="0"/>
        <w:autoSpaceDN w:val="0"/>
        <w:adjustRightInd w:val="0"/>
        <w:spacing w:line="360" w:lineRule="auto"/>
        <w:jc w:val="both"/>
        <w:rPr>
          <w:rFonts w:ascii="Times New Roman" w:hAnsi="Times New Roman"/>
          <w:bCs w:val="0"/>
          <w:color w:val="000000" w:themeColor="text1"/>
        </w:rPr>
      </w:pPr>
      <w:r w:rsidRPr="003744C2">
        <w:rPr>
          <w:rFonts w:ascii="Times New Roman" w:hAnsi="Times New Roman"/>
          <w:b/>
          <w:color w:val="000000" w:themeColor="text1"/>
        </w:rPr>
        <w:tab/>
        <w:t xml:space="preserve">CHỦ TỊCH CÔNG ĐOÀN </w:t>
      </w:r>
      <w:r w:rsidRPr="003744C2">
        <w:rPr>
          <w:rFonts w:ascii="Times New Roman" w:hAnsi="Times New Roman"/>
          <w:b/>
          <w:color w:val="000000" w:themeColor="text1"/>
        </w:rPr>
        <w:tab/>
        <w:t>GIÁM ĐỐC</w:t>
      </w:r>
    </w:p>
    <w:p w14:paraId="201CED0E" w14:textId="77777777" w:rsidR="006D2451" w:rsidRPr="003744C2" w:rsidRDefault="006D2451" w:rsidP="006D2451">
      <w:pPr>
        <w:tabs>
          <w:tab w:val="center" w:pos="1560"/>
        </w:tabs>
        <w:autoSpaceDE w:val="0"/>
        <w:autoSpaceDN w:val="0"/>
        <w:adjustRightInd w:val="0"/>
        <w:spacing w:line="360" w:lineRule="auto"/>
        <w:ind w:hanging="11"/>
        <w:jc w:val="both"/>
        <w:rPr>
          <w:rFonts w:ascii="Times New Roman" w:hAnsi="Times New Roman"/>
          <w:b/>
          <w:color w:val="000000" w:themeColor="text1"/>
        </w:rPr>
      </w:pPr>
    </w:p>
    <w:p w14:paraId="10BEE9C3" w14:textId="77777777" w:rsidR="006D2451" w:rsidRPr="003744C2" w:rsidRDefault="006D2451" w:rsidP="006D2451">
      <w:pPr>
        <w:tabs>
          <w:tab w:val="center" w:pos="1560"/>
        </w:tabs>
        <w:autoSpaceDE w:val="0"/>
        <w:autoSpaceDN w:val="0"/>
        <w:adjustRightInd w:val="0"/>
        <w:spacing w:line="360" w:lineRule="auto"/>
        <w:ind w:hanging="11"/>
        <w:jc w:val="both"/>
        <w:rPr>
          <w:rFonts w:ascii="Times New Roman" w:hAnsi="Times New Roman"/>
          <w:b/>
          <w:color w:val="000000" w:themeColor="text1"/>
        </w:rPr>
      </w:pPr>
    </w:p>
    <w:p w14:paraId="071A8FBF" w14:textId="77777777" w:rsidR="006D2451" w:rsidRPr="003744C2" w:rsidRDefault="006D2451" w:rsidP="006D2451">
      <w:pPr>
        <w:tabs>
          <w:tab w:val="center" w:pos="1560"/>
        </w:tabs>
        <w:autoSpaceDE w:val="0"/>
        <w:autoSpaceDN w:val="0"/>
        <w:adjustRightInd w:val="0"/>
        <w:spacing w:line="360" w:lineRule="auto"/>
        <w:ind w:hanging="11"/>
        <w:jc w:val="both"/>
        <w:rPr>
          <w:rFonts w:ascii="Times New Roman" w:hAnsi="Times New Roman"/>
          <w:b/>
          <w:color w:val="000000" w:themeColor="text1"/>
        </w:rPr>
      </w:pPr>
    </w:p>
    <w:p w14:paraId="210944D1" w14:textId="77777777" w:rsidR="006D2451" w:rsidRPr="003744C2" w:rsidRDefault="006D2451" w:rsidP="006D2451">
      <w:pPr>
        <w:tabs>
          <w:tab w:val="center" w:pos="1985"/>
          <w:tab w:val="center" w:pos="7513"/>
        </w:tabs>
        <w:autoSpaceDE w:val="0"/>
        <w:autoSpaceDN w:val="0"/>
        <w:adjustRightInd w:val="0"/>
        <w:spacing w:line="360" w:lineRule="auto"/>
        <w:ind w:hanging="11"/>
        <w:jc w:val="both"/>
        <w:rPr>
          <w:rFonts w:ascii="Times New Roman" w:hAnsi="Times New Roman"/>
          <w:bCs w:val="0"/>
          <w:color w:val="000000" w:themeColor="text1"/>
        </w:rPr>
      </w:pPr>
      <w:r w:rsidRPr="003744C2">
        <w:rPr>
          <w:rFonts w:ascii="Times New Roman" w:hAnsi="Times New Roman"/>
          <w:b/>
          <w:color w:val="000000" w:themeColor="text1"/>
        </w:rPr>
        <w:tab/>
      </w:r>
      <w:r w:rsidRPr="003744C2">
        <w:rPr>
          <w:rFonts w:ascii="Times New Roman" w:hAnsi="Times New Roman"/>
          <w:b/>
          <w:color w:val="000000" w:themeColor="text1"/>
        </w:rPr>
        <w:tab/>
        <w:t>Lê L</w:t>
      </w:r>
      <w:r w:rsidRPr="003744C2">
        <w:rPr>
          <w:rFonts w:ascii="Times New Roman" w:hAnsi="Times New Roman"/>
          <w:b/>
          <w:color w:val="000000" w:themeColor="text1"/>
          <w:lang w:val="vi-VN"/>
        </w:rPr>
        <w:t>ượng B</w:t>
      </w:r>
      <w:r w:rsidRPr="003744C2">
        <w:rPr>
          <w:rFonts w:ascii="Times New Roman" w:hAnsi="Times New Roman"/>
          <w:b/>
          <w:color w:val="000000" w:themeColor="text1"/>
        </w:rPr>
        <w:t xml:space="preserve">ình </w:t>
      </w:r>
      <w:r w:rsidRPr="003744C2">
        <w:rPr>
          <w:rFonts w:ascii="Times New Roman" w:hAnsi="Times New Roman"/>
          <w:b/>
          <w:color w:val="000000" w:themeColor="text1"/>
        </w:rPr>
        <w:tab/>
        <w:t>Nguyễn Tất Thắng</w:t>
      </w:r>
    </w:p>
    <w:p w14:paraId="7BA1C2C4" w14:textId="77777777" w:rsidR="006D2451" w:rsidRPr="003744C2" w:rsidRDefault="006D2451" w:rsidP="006D2451">
      <w:pPr>
        <w:spacing w:line="360" w:lineRule="auto"/>
        <w:jc w:val="both"/>
        <w:rPr>
          <w:rFonts w:ascii="Times New Roman" w:hAnsi="Times New Roman"/>
          <w:color w:val="000000" w:themeColor="text1"/>
        </w:rPr>
      </w:pPr>
    </w:p>
    <w:p w14:paraId="07B9C5EE" w14:textId="77777777" w:rsidR="006D2451" w:rsidRPr="003744C2" w:rsidRDefault="006D2451" w:rsidP="006D2451">
      <w:pPr>
        <w:spacing w:line="360" w:lineRule="auto"/>
        <w:jc w:val="both"/>
        <w:rPr>
          <w:color w:val="000000" w:themeColor="text1"/>
        </w:rPr>
      </w:pPr>
    </w:p>
    <w:p w14:paraId="7CEADE26" w14:textId="77777777" w:rsidR="006D2451" w:rsidRPr="003744C2" w:rsidRDefault="006D2451" w:rsidP="006D2451">
      <w:pPr>
        <w:spacing w:line="360" w:lineRule="auto"/>
        <w:jc w:val="both"/>
        <w:rPr>
          <w:color w:val="000000" w:themeColor="text1"/>
        </w:rPr>
      </w:pPr>
    </w:p>
    <w:p w14:paraId="59595BD4" w14:textId="77777777" w:rsidR="006D2451" w:rsidRPr="003744C2" w:rsidRDefault="006D2451" w:rsidP="006D2451">
      <w:pPr>
        <w:spacing w:line="360" w:lineRule="auto"/>
        <w:jc w:val="both"/>
        <w:rPr>
          <w:color w:val="000000" w:themeColor="text1"/>
        </w:rPr>
      </w:pPr>
    </w:p>
    <w:p w14:paraId="5424AFF4" w14:textId="77777777" w:rsidR="003A2CDF" w:rsidRPr="003744C2" w:rsidRDefault="003A2CDF">
      <w:pPr>
        <w:rPr>
          <w:color w:val="000000" w:themeColor="text1"/>
        </w:rPr>
      </w:pPr>
    </w:p>
    <w:sectPr w:rsidR="003A2CDF" w:rsidRPr="003744C2" w:rsidSect="00774E7A">
      <w:headerReference w:type="default" r:id="rId11"/>
      <w:footerReference w:type="default" r:id="rId12"/>
      <w:headerReference w:type="first" r:id="rId13"/>
      <w:pgSz w:w="11907" w:h="16840" w:code="9"/>
      <w:pgMar w:top="1135" w:right="992" w:bottom="993" w:left="1701" w:header="170" w:footer="34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3538" w14:textId="77777777" w:rsidR="00B07666" w:rsidRDefault="00B07666" w:rsidP="008D3755">
      <w:r>
        <w:separator/>
      </w:r>
    </w:p>
  </w:endnote>
  <w:endnote w:type="continuationSeparator" w:id="0">
    <w:p w14:paraId="134958F4" w14:textId="77777777" w:rsidR="00B07666" w:rsidRDefault="00B07666" w:rsidP="008D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1419" w14:textId="77777777" w:rsidR="003B78B9" w:rsidRPr="00830DB7" w:rsidRDefault="003B78B9">
    <w:pPr>
      <w:pStyle w:val="Footer"/>
      <w:jc w:val="right"/>
      <w:rPr>
        <w:rFonts w:ascii="Times New Roman" w:hAnsi="Times New Roman"/>
      </w:rPr>
    </w:pPr>
  </w:p>
  <w:p w14:paraId="647BC012" w14:textId="77777777" w:rsidR="003B78B9" w:rsidRDefault="003B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D8DF" w14:textId="77777777" w:rsidR="00B07666" w:rsidRDefault="00B07666" w:rsidP="008D3755">
      <w:r>
        <w:separator/>
      </w:r>
    </w:p>
  </w:footnote>
  <w:footnote w:type="continuationSeparator" w:id="0">
    <w:p w14:paraId="1B851EBE" w14:textId="77777777" w:rsidR="00B07666" w:rsidRDefault="00B07666" w:rsidP="008D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308E" w14:textId="77777777" w:rsidR="003B78B9" w:rsidRPr="005B4332" w:rsidRDefault="003B78B9">
    <w:pPr>
      <w:pStyle w:val="Header"/>
      <w:jc w:val="center"/>
      <w:rPr>
        <w:b/>
      </w:rPr>
    </w:pPr>
    <w:r w:rsidRPr="005B4332">
      <w:rPr>
        <w:b/>
      </w:rPr>
      <w:fldChar w:fldCharType="begin"/>
    </w:r>
    <w:r w:rsidRPr="005B4332">
      <w:rPr>
        <w:b/>
      </w:rPr>
      <w:instrText xml:space="preserve"> PAGE   \* MERGEFORMAT </w:instrText>
    </w:r>
    <w:r w:rsidRPr="005B4332">
      <w:rPr>
        <w:b/>
      </w:rPr>
      <w:fldChar w:fldCharType="separate"/>
    </w:r>
    <w:r w:rsidR="00E74EED">
      <w:rPr>
        <w:b/>
        <w:noProof/>
      </w:rPr>
      <w:t>32</w:t>
    </w:r>
    <w:r w:rsidRPr="005B4332">
      <w:rPr>
        <w:b/>
      </w:rPr>
      <w:fldChar w:fldCharType="end"/>
    </w:r>
  </w:p>
  <w:p w14:paraId="7EBC7BD8" w14:textId="77777777" w:rsidR="003B78B9" w:rsidRDefault="003B7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FE44" w14:textId="77777777" w:rsidR="003B78B9" w:rsidRDefault="00B07666">
    <w:pPr>
      <w:pStyle w:val="Header"/>
      <w:jc w:val="center"/>
    </w:pPr>
    <w:r>
      <w:fldChar w:fldCharType="begin"/>
    </w:r>
    <w:r>
      <w:instrText xml:space="preserve"> PAGE   \* MERGEFORMAT </w:instrText>
    </w:r>
    <w:r>
      <w:fldChar w:fldCharType="separate"/>
    </w:r>
    <w:r w:rsidR="00E05D3F">
      <w:rPr>
        <w:noProof/>
      </w:rPr>
      <w:t>1</w:t>
    </w:r>
    <w:r>
      <w:rPr>
        <w:noProof/>
      </w:rPr>
      <w:fldChar w:fldCharType="end"/>
    </w:r>
  </w:p>
  <w:p w14:paraId="41F04E25" w14:textId="77777777" w:rsidR="003B78B9" w:rsidRDefault="003B7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3480F8"/>
    <w:lvl w:ilvl="0">
      <w:numFmt w:val="bullet"/>
      <w:lvlText w:val="*"/>
      <w:lvlJc w:val="left"/>
    </w:lvl>
  </w:abstractNum>
  <w:abstractNum w:abstractNumId="1" w15:restartNumberingAfterBreak="0">
    <w:nsid w:val="0000000B"/>
    <w:multiLevelType w:val="hybridMultilevel"/>
    <w:tmpl w:val="081386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1E7FF520"/>
    <w:lvl w:ilvl="0" w:tplc="FFFFFFFF">
      <w:start w:val="5"/>
      <w:numFmt w:val="low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7C3DBD3C"/>
    <w:lvl w:ilvl="0" w:tplc="FFFFFFFF">
      <w:start w:val="1"/>
      <w:numFmt w:val="lowerLetter"/>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737B8DDC"/>
    <w:lvl w:ilvl="0" w:tplc="FFFFFFFF">
      <w:start w:val="3"/>
      <w:numFmt w:val="lowerLetter"/>
      <w:lvlText w:val="%1)"/>
      <w:lvlJc w:val="left"/>
    </w:lvl>
    <w:lvl w:ilvl="1" w:tplc="FFFFFFFF">
      <w:start w:val="3"/>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9E17C0A"/>
    <w:multiLevelType w:val="hybridMultilevel"/>
    <w:tmpl w:val="CC06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451"/>
    <w:rsid w:val="00000362"/>
    <w:rsid w:val="0000221B"/>
    <w:rsid w:val="000064C7"/>
    <w:rsid w:val="00010B34"/>
    <w:rsid w:val="000110C3"/>
    <w:rsid w:val="00011351"/>
    <w:rsid w:val="0001468F"/>
    <w:rsid w:val="00014BF9"/>
    <w:rsid w:val="00020FC8"/>
    <w:rsid w:val="0002108F"/>
    <w:rsid w:val="00022EC5"/>
    <w:rsid w:val="0002779E"/>
    <w:rsid w:val="00032D15"/>
    <w:rsid w:val="00032D35"/>
    <w:rsid w:val="0003415B"/>
    <w:rsid w:val="00034361"/>
    <w:rsid w:val="00034E34"/>
    <w:rsid w:val="000368CC"/>
    <w:rsid w:val="000402C6"/>
    <w:rsid w:val="00042166"/>
    <w:rsid w:val="00042CC1"/>
    <w:rsid w:val="000440D9"/>
    <w:rsid w:val="00044369"/>
    <w:rsid w:val="00045FCF"/>
    <w:rsid w:val="00046A8A"/>
    <w:rsid w:val="000523AE"/>
    <w:rsid w:val="0006319F"/>
    <w:rsid w:val="00065A46"/>
    <w:rsid w:val="00071551"/>
    <w:rsid w:val="00075C19"/>
    <w:rsid w:val="00076436"/>
    <w:rsid w:val="000779EB"/>
    <w:rsid w:val="00077A08"/>
    <w:rsid w:val="00080302"/>
    <w:rsid w:val="0008093A"/>
    <w:rsid w:val="00084625"/>
    <w:rsid w:val="00085CD3"/>
    <w:rsid w:val="00087179"/>
    <w:rsid w:val="00087B91"/>
    <w:rsid w:val="00087FDC"/>
    <w:rsid w:val="00090664"/>
    <w:rsid w:val="000921E4"/>
    <w:rsid w:val="00095752"/>
    <w:rsid w:val="0009575C"/>
    <w:rsid w:val="000A2487"/>
    <w:rsid w:val="000A2AFF"/>
    <w:rsid w:val="000A3AAF"/>
    <w:rsid w:val="000A5129"/>
    <w:rsid w:val="000A7462"/>
    <w:rsid w:val="000B0179"/>
    <w:rsid w:val="000B1724"/>
    <w:rsid w:val="000B3D6F"/>
    <w:rsid w:val="000B5EDD"/>
    <w:rsid w:val="000B6968"/>
    <w:rsid w:val="000C2DF3"/>
    <w:rsid w:val="000C377D"/>
    <w:rsid w:val="000C57EE"/>
    <w:rsid w:val="000C6549"/>
    <w:rsid w:val="000D2D4F"/>
    <w:rsid w:val="000D37E5"/>
    <w:rsid w:val="000D7E9B"/>
    <w:rsid w:val="000E6A02"/>
    <w:rsid w:val="000E7A96"/>
    <w:rsid w:val="000F2FC0"/>
    <w:rsid w:val="000F37DA"/>
    <w:rsid w:val="000F72C6"/>
    <w:rsid w:val="00121EA3"/>
    <w:rsid w:val="00121F58"/>
    <w:rsid w:val="00122154"/>
    <w:rsid w:val="00126DB2"/>
    <w:rsid w:val="00126F60"/>
    <w:rsid w:val="00130F94"/>
    <w:rsid w:val="001324A6"/>
    <w:rsid w:val="001353D6"/>
    <w:rsid w:val="00140D3F"/>
    <w:rsid w:val="0014289A"/>
    <w:rsid w:val="00143400"/>
    <w:rsid w:val="00143432"/>
    <w:rsid w:val="0014631B"/>
    <w:rsid w:val="00150BD3"/>
    <w:rsid w:val="00150F22"/>
    <w:rsid w:val="00153AE3"/>
    <w:rsid w:val="001621B0"/>
    <w:rsid w:val="0016415C"/>
    <w:rsid w:val="00164338"/>
    <w:rsid w:val="001650F7"/>
    <w:rsid w:val="001716BD"/>
    <w:rsid w:val="00171E07"/>
    <w:rsid w:val="0017280C"/>
    <w:rsid w:val="00174278"/>
    <w:rsid w:val="00174C92"/>
    <w:rsid w:val="00175779"/>
    <w:rsid w:val="00177E62"/>
    <w:rsid w:val="00180604"/>
    <w:rsid w:val="001827F5"/>
    <w:rsid w:val="00184FD5"/>
    <w:rsid w:val="00187855"/>
    <w:rsid w:val="0019310F"/>
    <w:rsid w:val="001951E6"/>
    <w:rsid w:val="0019550E"/>
    <w:rsid w:val="001A07C4"/>
    <w:rsid w:val="001A13CC"/>
    <w:rsid w:val="001A198B"/>
    <w:rsid w:val="001A26D1"/>
    <w:rsid w:val="001B0118"/>
    <w:rsid w:val="001B2D50"/>
    <w:rsid w:val="001B39E4"/>
    <w:rsid w:val="001B4F1B"/>
    <w:rsid w:val="001B683F"/>
    <w:rsid w:val="001C214A"/>
    <w:rsid w:val="001C29AC"/>
    <w:rsid w:val="001C3257"/>
    <w:rsid w:val="001C41FE"/>
    <w:rsid w:val="001C4276"/>
    <w:rsid w:val="001C4392"/>
    <w:rsid w:val="001C7715"/>
    <w:rsid w:val="001D4B9D"/>
    <w:rsid w:val="001D70D6"/>
    <w:rsid w:val="001E19A3"/>
    <w:rsid w:val="001E1D5A"/>
    <w:rsid w:val="001E2BCE"/>
    <w:rsid w:val="001F6B68"/>
    <w:rsid w:val="001F7470"/>
    <w:rsid w:val="00206428"/>
    <w:rsid w:val="002137C7"/>
    <w:rsid w:val="00213B85"/>
    <w:rsid w:val="0021440D"/>
    <w:rsid w:val="00220ECE"/>
    <w:rsid w:val="00222724"/>
    <w:rsid w:val="00223733"/>
    <w:rsid w:val="00223F4E"/>
    <w:rsid w:val="00226BAE"/>
    <w:rsid w:val="00227E15"/>
    <w:rsid w:val="00230055"/>
    <w:rsid w:val="0023024A"/>
    <w:rsid w:val="002308CD"/>
    <w:rsid w:val="0023436C"/>
    <w:rsid w:val="002347CB"/>
    <w:rsid w:val="0023625B"/>
    <w:rsid w:val="002428A6"/>
    <w:rsid w:val="002431A8"/>
    <w:rsid w:val="00243B59"/>
    <w:rsid w:val="002440D9"/>
    <w:rsid w:val="0024541F"/>
    <w:rsid w:val="002457AF"/>
    <w:rsid w:val="002471D3"/>
    <w:rsid w:val="00253358"/>
    <w:rsid w:val="00253EF6"/>
    <w:rsid w:val="00254AC4"/>
    <w:rsid w:val="00254AD6"/>
    <w:rsid w:val="00257957"/>
    <w:rsid w:val="002652CC"/>
    <w:rsid w:val="00265A9B"/>
    <w:rsid w:val="0027355F"/>
    <w:rsid w:val="00273B32"/>
    <w:rsid w:val="00277910"/>
    <w:rsid w:val="002837D1"/>
    <w:rsid w:val="00287B4B"/>
    <w:rsid w:val="00291192"/>
    <w:rsid w:val="0029199C"/>
    <w:rsid w:val="0029308F"/>
    <w:rsid w:val="00295D44"/>
    <w:rsid w:val="002A0752"/>
    <w:rsid w:val="002A1325"/>
    <w:rsid w:val="002A203F"/>
    <w:rsid w:val="002A26CB"/>
    <w:rsid w:val="002A3958"/>
    <w:rsid w:val="002A4BFE"/>
    <w:rsid w:val="002A609C"/>
    <w:rsid w:val="002B0E3C"/>
    <w:rsid w:val="002B5008"/>
    <w:rsid w:val="002B6B5E"/>
    <w:rsid w:val="002C0D65"/>
    <w:rsid w:val="002C0DDC"/>
    <w:rsid w:val="002C2D08"/>
    <w:rsid w:val="002C5B3C"/>
    <w:rsid w:val="002C6E15"/>
    <w:rsid w:val="002C7894"/>
    <w:rsid w:val="002D0FB2"/>
    <w:rsid w:val="002D3813"/>
    <w:rsid w:val="002D5DED"/>
    <w:rsid w:val="002E176D"/>
    <w:rsid w:val="002E35E6"/>
    <w:rsid w:val="002E44B4"/>
    <w:rsid w:val="002E45A5"/>
    <w:rsid w:val="002E5F7E"/>
    <w:rsid w:val="002E61A9"/>
    <w:rsid w:val="002F450A"/>
    <w:rsid w:val="002F5181"/>
    <w:rsid w:val="002F51ED"/>
    <w:rsid w:val="002F799A"/>
    <w:rsid w:val="003078E3"/>
    <w:rsid w:val="00313981"/>
    <w:rsid w:val="00314214"/>
    <w:rsid w:val="00315B5E"/>
    <w:rsid w:val="003166B3"/>
    <w:rsid w:val="00316A96"/>
    <w:rsid w:val="00321911"/>
    <w:rsid w:val="003304F7"/>
    <w:rsid w:val="003305D7"/>
    <w:rsid w:val="00330793"/>
    <w:rsid w:val="00334159"/>
    <w:rsid w:val="00336002"/>
    <w:rsid w:val="00342232"/>
    <w:rsid w:val="003423AB"/>
    <w:rsid w:val="003443E8"/>
    <w:rsid w:val="00346DC5"/>
    <w:rsid w:val="0035036B"/>
    <w:rsid w:val="00352099"/>
    <w:rsid w:val="00352658"/>
    <w:rsid w:val="00352B17"/>
    <w:rsid w:val="0035346F"/>
    <w:rsid w:val="003549A2"/>
    <w:rsid w:val="003551A4"/>
    <w:rsid w:val="00356CB6"/>
    <w:rsid w:val="0035774C"/>
    <w:rsid w:val="00360C3E"/>
    <w:rsid w:val="00362FCE"/>
    <w:rsid w:val="003633C0"/>
    <w:rsid w:val="00371514"/>
    <w:rsid w:val="00371544"/>
    <w:rsid w:val="003744C2"/>
    <w:rsid w:val="00374EB8"/>
    <w:rsid w:val="00375A35"/>
    <w:rsid w:val="00376C0A"/>
    <w:rsid w:val="00380119"/>
    <w:rsid w:val="003832C3"/>
    <w:rsid w:val="00391E48"/>
    <w:rsid w:val="00393570"/>
    <w:rsid w:val="003A2C88"/>
    <w:rsid w:val="003A2CDF"/>
    <w:rsid w:val="003A3163"/>
    <w:rsid w:val="003A35C1"/>
    <w:rsid w:val="003A6CBD"/>
    <w:rsid w:val="003B0B12"/>
    <w:rsid w:val="003B0F09"/>
    <w:rsid w:val="003B2A6C"/>
    <w:rsid w:val="003B44BF"/>
    <w:rsid w:val="003B5C74"/>
    <w:rsid w:val="003B60AB"/>
    <w:rsid w:val="003B78B9"/>
    <w:rsid w:val="003C5D0D"/>
    <w:rsid w:val="003C6A73"/>
    <w:rsid w:val="003C6CEF"/>
    <w:rsid w:val="003C7B43"/>
    <w:rsid w:val="003D028B"/>
    <w:rsid w:val="003E11FB"/>
    <w:rsid w:val="003E1222"/>
    <w:rsid w:val="003E1D5F"/>
    <w:rsid w:val="003E527E"/>
    <w:rsid w:val="003E5CEE"/>
    <w:rsid w:val="003F353C"/>
    <w:rsid w:val="003F3CBB"/>
    <w:rsid w:val="003F4778"/>
    <w:rsid w:val="003F54B3"/>
    <w:rsid w:val="003F7351"/>
    <w:rsid w:val="004001EC"/>
    <w:rsid w:val="00402248"/>
    <w:rsid w:val="004038D9"/>
    <w:rsid w:val="00403E28"/>
    <w:rsid w:val="00406013"/>
    <w:rsid w:val="004074BD"/>
    <w:rsid w:val="0040754D"/>
    <w:rsid w:val="0040755B"/>
    <w:rsid w:val="00412307"/>
    <w:rsid w:val="004131C3"/>
    <w:rsid w:val="00413A3B"/>
    <w:rsid w:val="004151CE"/>
    <w:rsid w:val="004170D0"/>
    <w:rsid w:val="00417ADB"/>
    <w:rsid w:val="004203AF"/>
    <w:rsid w:val="0042091D"/>
    <w:rsid w:val="00420C6A"/>
    <w:rsid w:val="004265A5"/>
    <w:rsid w:val="00433E1D"/>
    <w:rsid w:val="004348F6"/>
    <w:rsid w:val="00437ADF"/>
    <w:rsid w:val="004414A1"/>
    <w:rsid w:val="004426F0"/>
    <w:rsid w:val="004438B0"/>
    <w:rsid w:val="00444849"/>
    <w:rsid w:val="0045047A"/>
    <w:rsid w:val="004537B8"/>
    <w:rsid w:val="0045783D"/>
    <w:rsid w:val="004609ED"/>
    <w:rsid w:val="00460D25"/>
    <w:rsid w:val="00463047"/>
    <w:rsid w:val="004654D6"/>
    <w:rsid w:val="0046798C"/>
    <w:rsid w:val="0047725F"/>
    <w:rsid w:val="0047768A"/>
    <w:rsid w:val="0048029F"/>
    <w:rsid w:val="00481674"/>
    <w:rsid w:val="00481920"/>
    <w:rsid w:val="004826F8"/>
    <w:rsid w:val="00484D65"/>
    <w:rsid w:val="004851AE"/>
    <w:rsid w:val="00492F64"/>
    <w:rsid w:val="004931D1"/>
    <w:rsid w:val="004938A5"/>
    <w:rsid w:val="00494410"/>
    <w:rsid w:val="004974A5"/>
    <w:rsid w:val="004A1C5A"/>
    <w:rsid w:val="004A2791"/>
    <w:rsid w:val="004A5F18"/>
    <w:rsid w:val="004A77CB"/>
    <w:rsid w:val="004B4BD0"/>
    <w:rsid w:val="004C0400"/>
    <w:rsid w:val="004C1FF2"/>
    <w:rsid w:val="004C6CCC"/>
    <w:rsid w:val="004C7787"/>
    <w:rsid w:val="004C7FA6"/>
    <w:rsid w:val="004E2BED"/>
    <w:rsid w:val="004E4F54"/>
    <w:rsid w:val="004F4979"/>
    <w:rsid w:val="004F5485"/>
    <w:rsid w:val="004F7EE9"/>
    <w:rsid w:val="0050141E"/>
    <w:rsid w:val="00502608"/>
    <w:rsid w:val="005045D8"/>
    <w:rsid w:val="005048BE"/>
    <w:rsid w:val="00505459"/>
    <w:rsid w:val="005141DB"/>
    <w:rsid w:val="005161CF"/>
    <w:rsid w:val="005169ED"/>
    <w:rsid w:val="005249D8"/>
    <w:rsid w:val="00524CB1"/>
    <w:rsid w:val="0052781A"/>
    <w:rsid w:val="00530304"/>
    <w:rsid w:val="005325E8"/>
    <w:rsid w:val="00535C65"/>
    <w:rsid w:val="00536C77"/>
    <w:rsid w:val="00542732"/>
    <w:rsid w:val="00543C5D"/>
    <w:rsid w:val="00543CED"/>
    <w:rsid w:val="005456A7"/>
    <w:rsid w:val="00546C4C"/>
    <w:rsid w:val="00553590"/>
    <w:rsid w:val="005539BA"/>
    <w:rsid w:val="005551AA"/>
    <w:rsid w:val="005633A0"/>
    <w:rsid w:val="00563EF6"/>
    <w:rsid w:val="005709F0"/>
    <w:rsid w:val="00573C87"/>
    <w:rsid w:val="0057528C"/>
    <w:rsid w:val="005755A0"/>
    <w:rsid w:val="0059091C"/>
    <w:rsid w:val="00591235"/>
    <w:rsid w:val="00592338"/>
    <w:rsid w:val="00593EEE"/>
    <w:rsid w:val="00594545"/>
    <w:rsid w:val="00595BB3"/>
    <w:rsid w:val="00595E2B"/>
    <w:rsid w:val="005A14B6"/>
    <w:rsid w:val="005A1CDC"/>
    <w:rsid w:val="005A4EFE"/>
    <w:rsid w:val="005A571C"/>
    <w:rsid w:val="005B4332"/>
    <w:rsid w:val="005B45BA"/>
    <w:rsid w:val="005C0FEE"/>
    <w:rsid w:val="005C4BF8"/>
    <w:rsid w:val="005C73C8"/>
    <w:rsid w:val="005D01C4"/>
    <w:rsid w:val="005D4B43"/>
    <w:rsid w:val="005E091B"/>
    <w:rsid w:val="005E12F8"/>
    <w:rsid w:val="005F0ADB"/>
    <w:rsid w:val="005F18B2"/>
    <w:rsid w:val="005F3F32"/>
    <w:rsid w:val="005F461F"/>
    <w:rsid w:val="005F6C4D"/>
    <w:rsid w:val="005F7865"/>
    <w:rsid w:val="00601F62"/>
    <w:rsid w:val="00602F1D"/>
    <w:rsid w:val="00610B6B"/>
    <w:rsid w:val="00613C90"/>
    <w:rsid w:val="006140CE"/>
    <w:rsid w:val="0061449A"/>
    <w:rsid w:val="00616138"/>
    <w:rsid w:val="00616411"/>
    <w:rsid w:val="00620836"/>
    <w:rsid w:val="00621E7D"/>
    <w:rsid w:val="00623C70"/>
    <w:rsid w:val="00632370"/>
    <w:rsid w:val="00636673"/>
    <w:rsid w:val="00636BCA"/>
    <w:rsid w:val="00643806"/>
    <w:rsid w:val="0064533E"/>
    <w:rsid w:val="00646533"/>
    <w:rsid w:val="00646852"/>
    <w:rsid w:val="00650C8D"/>
    <w:rsid w:val="006550D3"/>
    <w:rsid w:val="00655113"/>
    <w:rsid w:val="00655EA5"/>
    <w:rsid w:val="0066436D"/>
    <w:rsid w:val="006740CC"/>
    <w:rsid w:val="006814A4"/>
    <w:rsid w:val="00681B8C"/>
    <w:rsid w:val="006862E0"/>
    <w:rsid w:val="0069033B"/>
    <w:rsid w:val="00696ABB"/>
    <w:rsid w:val="006A1BEA"/>
    <w:rsid w:val="006A249E"/>
    <w:rsid w:val="006B17E6"/>
    <w:rsid w:val="006B28EC"/>
    <w:rsid w:val="006B69CB"/>
    <w:rsid w:val="006D03C4"/>
    <w:rsid w:val="006D0BB7"/>
    <w:rsid w:val="006D2451"/>
    <w:rsid w:val="006D3E7C"/>
    <w:rsid w:val="006D44C9"/>
    <w:rsid w:val="006D4F6C"/>
    <w:rsid w:val="006D637A"/>
    <w:rsid w:val="006D679D"/>
    <w:rsid w:val="006E0D99"/>
    <w:rsid w:val="006E162E"/>
    <w:rsid w:val="006E1FA0"/>
    <w:rsid w:val="006E2EDA"/>
    <w:rsid w:val="006E49FA"/>
    <w:rsid w:val="006F098F"/>
    <w:rsid w:val="006F2AA3"/>
    <w:rsid w:val="006F46E5"/>
    <w:rsid w:val="0070076A"/>
    <w:rsid w:val="0070303C"/>
    <w:rsid w:val="007039F0"/>
    <w:rsid w:val="00704CD7"/>
    <w:rsid w:val="00705E44"/>
    <w:rsid w:val="00714D0D"/>
    <w:rsid w:val="00715169"/>
    <w:rsid w:val="007154FF"/>
    <w:rsid w:val="00715559"/>
    <w:rsid w:val="00717BCE"/>
    <w:rsid w:val="00723DD0"/>
    <w:rsid w:val="00730E27"/>
    <w:rsid w:val="00731644"/>
    <w:rsid w:val="007319E1"/>
    <w:rsid w:val="00735F5B"/>
    <w:rsid w:val="00737312"/>
    <w:rsid w:val="0073744C"/>
    <w:rsid w:val="00737654"/>
    <w:rsid w:val="00741BB8"/>
    <w:rsid w:val="007430F4"/>
    <w:rsid w:val="0075186F"/>
    <w:rsid w:val="00753D14"/>
    <w:rsid w:val="00754C76"/>
    <w:rsid w:val="007664C1"/>
    <w:rsid w:val="007669F4"/>
    <w:rsid w:val="00770E21"/>
    <w:rsid w:val="0077469B"/>
    <w:rsid w:val="00774B0E"/>
    <w:rsid w:val="00774E7A"/>
    <w:rsid w:val="00780DDD"/>
    <w:rsid w:val="00786F52"/>
    <w:rsid w:val="007878AD"/>
    <w:rsid w:val="00791C19"/>
    <w:rsid w:val="00791C96"/>
    <w:rsid w:val="00791E5E"/>
    <w:rsid w:val="0079303E"/>
    <w:rsid w:val="00794B9B"/>
    <w:rsid w:val="007A076B"/>
    <w:rsid w:val="007A136A"/>
    <w:rsid w:val="007A5682"/>
    <w:rsid w:val="007B0A68"/>
    <w:rsid w:val="007B139E"/>
    <w:rsid w:val="007B1A9A"/>
    <w:rsid w:val="007B5150"/>
    <w:rsid w:val="007B6A87"/>
    <w:rsid w:val="007C19FD"/>
    <w:rsid w:val="007C6EAD"/>
    <w:rsid w:val="007D43C3"/>
    <w:rsid w:val="007D50D2"/>
    <w:rsid w:val="007E3196"/>
    <w:rsid w:val="007E3AD9"/>
    <w:rsid w:val="007E5F89"/>
    <w:rsid w:val="007F263F"/>
    <w:rsid w:val="007F2978"/>
    <w:rsid w:val="007F409A"/>
    <w:rsid w:val="007F4815"/>
    <w:rsid w:val="007F6AF6"/>
    <w:rsid w:val="00800F9B"/>
    <w:rsid w:val="0080405E"/>
    <w:rsid w:val="00805AA5"/>
    <w:rsid w:val="00805EAD"/>
    <w:rsid w:val="00815968"/>
    <w:rsid w:val="00816764"/>
    <w:rsid w:val="008216B2"/>
    <w:rsid w:val="00822420"/>
    <w:rsid w:val="0082330F"/>
    <w:rsid w:val="00833FCE"/>
    <w:rsid w:val="0083636E"/>
    <w:rsid w:val="00836689"/>
    <w:rsid w:val="00840A68"/>
    <w:rsid w:val="0084397A"/>
    <w:rsid w:val="00851697"/>
    <w:rsid w:val="008526D1"/>
    <w:rsid w:val="00854E68"/>
    <w:rsid w:val="00856737"/>
    <w:rsid w:val="008653D9"/>
    <w:rsid w:val="00865A8C"/>
    <w:rsid w:val="00867A53"/>
    <w:rsid w:val="00873670"/>
    <w:rsid w:val="00874EDC"/>
    <w:rsid w:val="008916DB"/>
    <w:rsid w:val="00893FE4"/>
    <w:rsid w:val="00897CBF"/>
    <w:rsid w:val="008A3EA1"/>
    <w:rsid w:val="008A79AB"/>
    <w:rsid w:val="008B015E"/>
    <w:rsid w:val="008B0A67"/>
    <w:rsid w:val="008B6627"/>
    <w:rsid w:val="008C3F27"/>
    <w:rsid w:val="008C4CD6"/>
    <w:rsid w:val="008C735B"/>
    <w:rsid w:val="008C7EC0"/>
    <w:rsid w:val="008D34EF"/>
    <w:rsid w:val="008D3755"/>
    <w:rsid w:val="008D5FB1"/>
    <w:rsid w:val="008D64FE"/>
    <w:rsid w:val="008E1331"/>
    <w:rsid w:val="008E4747"/>
    <w:rsid w:val="008E54BB"/>
    <w:rsid w:val="008F1816"/>
    <w:rsid w:val="008F1F62"/>
    <w:rsid w:val="008F3583"/>
    <w:rsid w:val="008F6701"/>
    <w:rsid w:val="008F7387"/>
    <w:rsid w:val="00900244"/>
    <w:rsid w:val="00902148"/>
    <w:rsid w:val="00902256"/>
    <w:rsid w:val="00902ADD"/>
    <w:rsid w:val="00904CC4"/>
    <w:rsid w:val="009058AE"/>
    <w:rsid w:val="00905B31"/>
    <w:rsid w:val="00905DDC"/>
    <w:rsid w:val="00906695"/>
    <w:rsid w:val="00906EFA"/>
    <w:rsid w:val="0091024C"/>
    <w:rsid w:val="009116D4"/>
    <w:rsid w:val="00911E17"/>
    <w:rsid w:val="00911F61"/>
    <w:rsid w:val="009132BE"/>
    <w:rsid w:val="00915949"/>
    <w:rsid w:val="0092132D"/>
    <w:rsid w:val="00924AE7"/>
    <w:rsid w:val="00931138"/>
    <w:rsid w:val="009337B9"/>
    <w:rsid w:val="00933C9C"/>
    <w:rsid w:val="00936FE6"/>
    <w:rsid w:val="00937591"/>
    <w:rsid w:val="00940C96"/>
    <w:rsid w:val="00947A36"/>
    <w:rsid w:val="00950798"/>
    <w:rsid w:val="009578AD"/>
    <w:rsid w:val="00964D45"/>
    <w:rsid w:val="0096791A"/>
    <w:rsid w:val="00980E50"/>
    <w:rsid w:val="00983142"/>
    <w:rsid w:val="00983FEE"/>
    <w:rsid w:val="00984D3B"/>
    <w:rsid w:val="00987F34"/>
    <w:rsid w:val="00991FFE"/>
    <w:rsid w:val="00992907"/>
    <w:rsid w:val="009939BE"/>
    <w:rsid w:val="009A4134"/>
    <w:rsid w:val="009A4E3D"/>
    <w:rsid w:val="009A7CAF"/>
    <w:rsid w:val="009B0175"/>
    <w:rsid w:val="009B047B"/>
    <w:rsid w:val="009B0495"/>
    <w:rsid w:val="009B1F84"/>
    <w:rsid w:val="009B265D"/>
    <w:rsid w:val="009B33EC"/>
    <w:rsid w:val="009B3631"/>
    <w:rsid w:val="009B37CF"/>
    <w:rsid w:val="009B7436"/>
    <w:rsid w:val="009C004F"/>
    <w:rsid w:val="009C0827"/>
    <w:rsid w:val="009C1146"/>
    <w:rsid w:val="009C3EB8"/>
    <w:rsid w:val="009C6B60"/>
    <w:rsid w:val="009C756F"/>
    <w:rsid w:val="009D08F0"/>
    <w:rsid w:val="009D0994"/>
    <w:rsid w:val="009D68FA"/>
    <w:rsid w:val="009E2D8F"/>
    <w:rsid w:val="009E2E9D"/>
    <w:rsid w:val="009E4F5B"/>
    <w:rsid w:val="009E7ED8"/>
    <w:rsid w:val="009F2DBF"/>
    <w:rsid w:val="009F306C"/>
    <w:rsid w:val="009F70C1"/>
    <w:rsid w:val="00A0310E"/>
    <w:rsid w:val="00A062C9"/>
    <w:rsid w:val="00A110A3"/>
    <w:rsid w:val="00A133AC"/>
    <w:rsid w:val="00A17EF9"/>
    <w:rsid w:val="00A200CA"/>
    <w:rsid w:val="00A209CA"/>
    <w:rsid w:val="00A21CE9"/>
    <w:rsid w:val="00A27914"/>
    <w:rsid w:val="00A323FC"/>
    <w:rsid w:val="00A33167"/>
    <w:rsid w:val="00A332D8"/>
    <w:rsid w:val="00A37A2C"/>
    <w:rsid w:val="00A41016"/>
    <w:rsid w:val="00A41703"/>
    <w:rsid w:val="00A4525D"/>
    <w:rsid w:val="00A45685"/>
    <w:rsid w:val="00A5081D"/>
    <w:rsid w:val="00A52B40"/>
    <w:rsid w:val="00A56150"/>
    <w:rsid w:val="00A576FA"/>
    <w:rsid w:val="00A5790A"/>
    <w:rsid w:val="00A61D9A"/>
    <w:rsid w:val="00A64893"/>
    <w:rsid w:val="00A66605"/>
    <w:rsid w:val="00A66682"/>
    <w:rsid w:val="00A67CE9"/>
    <w:rsid w:val="00A71C90"/>
    <w:rsid w:val="00A73284"/>
    <w:rsid w:val="00A76AF5"/>
    <w:rsid w:val="00A842AC"/>
    <w:rsid w:val="00A860BA"/>
    <w:rsid w:val="00A863F5"/>
    <w:rsid w:val="00A930A0"/>
    <w:rsid w:val="00AA032C"/>
    <w:rsid w:val="00AA0735"/>
    <w:rsid w:val="00AA0815"/>
    <w:rsid w:val="00AA2E31"/>
    <w:rsid w:val="00AA7850"/>
    <w:rsid w:val="00AB1952"/>
    <w:rsid w:val="00AB5C82"/>
    <w:rsid w:val="00AB633F"/>
    <w:rsid w:val="00AC003D"/>
    <w:rsid w:val="00AC2449"/>
    <w:rsid w:val="00AC39E2"/>
    <w:rsid w:val="00AC5896"/>
    <w:rsid w:val="00AC6F64"/>
    <w:rsid w:val="00AD22A3"/>
    <w:rsid w:val="00AD2BB2"/>
    <w:rsid w:val="00AE05C7"/>
    <w:rsid w:val="00AE07BC"/>
    <w:rsid w:val="00AE321D"/>
    <w:rsid w:val="00AE5E51"/>
    <w:rsid w:val="00AF11AB"/>
    <w:rsid w:val="00AF2631"/>
    <w:rsid w:val="00AF3181"/>
    <w:rsid w:val="00AF319E"/>
    <w:rsid w:val="00AF64A1"/>
    <w:rsid w:val="00AF67FE"/>
    <w:rsid w:val="00B00195"/>
    <w:rsid w:val="00B017BC"/>
    <w:rsid w:val="00B03A88"/>
    <w:rsid w:val="00B04903"/>
    <w:rsid w:val="00B053E1"/>
    <w:rsid w:val="00B05C48"/>
    <w:rsid w:val="00B07666"/>
    <w:rsid w:val="00B1286D"/>
    <w:rsid w:val="00B12FB2"/>
    <w:rsid w:val="00B145A0"/>
    <w:rsid w:val="00B17D83"/>
    <w:rsid w:val="00B17E95"/>
    <w:rsid w:val="00B17F02"/>
    <w:rsid w:val="00B20E1D"/>
    <w:rsid w:val="00B21569"/>
    <w:rsid w:val="00B21D1C"/>
    <w:rsid w:val="00B23E24"/>
    <w:rsid w:val="00B24D1D"/>
    <w:rsid w:val="00B270F6"/>
    <w:rsid w:val="00B30FC0"/>
    <w:rsid w:val="00B31EBA"/>
    <w:rsid w:val="00B331DB"/>
    <w:rsid w:val="00B44550"/>
    <w:rsid w:val="00B44A84"/>
    <w:rsid w:val="00B45EC1"/>
    <w:rsid w:val="00B47571"/>
    <w:rsid w:val="00B501D9"/>
    <w:rsid w:val="00B5195E"/>
    <w:rsid w:val="00B53520"/>
    <w:rsid w:val="00B53BFD"/>
    <w:rsid w:val="00B56AD4"/>
    <w:rsid w:val="00B606D6"/>
    <w:rsid w:val="00B645E7"/>
    <w:rsid w:val="00B64E57"/>
    <w:rsid w:val="00B66FDD"/>
    <w:rsid w:val="00B677F9"/>
    <w:rsid w:val="00B71F80"/>
    <w:rsid w:val="00B7216B"/>
    <w:rsid w:val="00B73D41"/>
    <w:rsid w:val="00B75432"/>
    <w:rsid w:val="00B83E98"/>
    <w:rsid w:val="00B84C94"/>
    <w:rsid w:val="00B8693E"/>
    <w:rsid w:val="00B87317"/>
    <w:rsid w:val="00B9123E"/>
    <w:rsid w:val="00BA4CB1"/>
    <w:rsid w:val="00BA77E0"/>
    <w:rsid w:val="00BB08C2"/>
    <w:rsid w:val="00BB0D57"/>
    <w:rsid w:val="00BB15DD"/>
    <w:rsid w:val="00BB3DA0"/>
    <w:rsid w:val="00BB537C"/>
    <w:rsid w:val="00BB5532"/>
    <w:rsid w:val="00BB57F7"/>
    <w:rsid w:val="00BB7627"/>
    <w:rsid w:val="00BC03B1"/>
    <w:rsid w:val="00BC2111"/>
    <w:rsid w:val="00BC7964"/>
    <w:rsid w:val="00BD0043"/>
    <w:rsid w:val="00BD1059"/>
    <w:rsid w:val="00BD2AFB"/>
    <w:rsid w:val="00BE071D"/>
    <w:rsid w:val="00BE08AF"/>
    <w:rsid w:val="00BE6E1D"/>
    <w:rsid w:val="00BE7C02"/>
    <w:rsid w:val="00C030B1"/>
    <w:rsid w:val="00C05F5D"/>
    <w:rsid w:val="00C066A5"/>
    <w:rsid w:val="00C07329"/>
    <w:rsid w:val="00C10FEF"/>
    <w:rsid w:val="00C1266D"/>
    <w:rsid w:val="00C179A8"/>
    <w:rsid w:val="00C24996"/>
    <w:rsid w:val="00C27ADA"/>
    <w:rsid w:val="00C32728"/>
    <w:rsid w:val="00C32D7A"/>
    <w:rsid w:val="00C33F63"/>
    <w:rsid w:val="00C341CB"/>
    <w:rsid w:val="00C35D40"/>
    <w:rsid w:val="00C364A5"/>
    <w:rsid w:val="00C46D4C"/>
    <w:rsid w:val="00C51090"/>
    <w:rsid w:val="00C514D6"/>
    <w:rsid w:val="00C54AB0"/>
    <w:rsid w:val="00C559CB"/>
    <w:rsid w:val="00C61887"/>
    <w:rsid w:val="00C62E0C"/>
    <w:rsid w:val="00C63045"/>
    <w:rsid w:val="00C63AC6"/>
    <w:rsid w:val="00C66C7C"/>
    <w:rsid w:val="00C72191"/>
    <w:rsid w:val="00C72926"/>
    <w:rsid w:val="00C74151"/>
    <w:rsid w:val="00C75EFB"/>
    <w:rsid w:val="00C76C1E"/>
    <w:rsid w:val="00C81149"/>
    <w:rsid w:val="00C83124"/>
    <w:rsid w:val="00C8326A"/>
    <w:rsid w:val="00C8414D"/>
    <w:rsid w:val="00C84513"/>
    <w:rsid w:val="00C866F2"/>
    <w:rsid w:val="00C8731F"/>
    <w:rsid w:val="00C913C5"/>
    <w:rsid w:val="00C91E20"/>
    <w:rsid w:val="00C93E86"/>
    <w:rsid w:val="00CA13E7"/>
    <w:rsid w:val="00CA6C01"/>
    <w:rsid w:val="00CB199C"/>
    <w:rsid w:val="00CB4C78"/>
    <w:rsid w:val="00CB7B98"/>
    <w:rsid w:val="00CC0086"/>
    <w:rsid w:val="00CC05D9"/>
    <w:rsid w:val="00CC106B"/>
    <w:rsid w:val="00CC1907"/>
    <w:rsid w:val="00CC6849"/>
    <w:rsid w:val="00CC7F11"/>
    <w:rsid w:val="00CD0BDD"/>
    <w:rsid w:val="00CD1A65"/>
    <w:rsid w:val="00CD248D"/>
    <w:rsid w:val="00CD497F"/>
    <w:rsid w:val="00CD52A0"/>
    <w:rsid w:val="00CD6E45"/>
    <w:rsid w:val="00CE2368"/>
    <w:rsid w:val="00CE3D9F"/>
    <w:rsid w:val="00CE52B3"/>
    <w:rsid w:val="00CF1575"/>
    <w:rsid w:val="00CF320B"/>
    <w:rsid w:val="00CF37C0"/>
    <w:rsid w:val="00CF6C8B"/>
    <w:rsid w:val="00D00BFC"/>
    <w:rsid w:val="00D00E7E"/>
    <w:rsid w:val="00D11956"/>
    <w:rsid w:val="00D12F02"/>
    <w:rsid w:val="00D16439"/>
    <w:rsid w:val="00D16939"/>
    <w:rsid w:val="00D17FFB"/>
    <w:rsid w:val="00D20006"/>
    <w:rsid w:val="00D234C8"/>
    <w:rsid w:val="00D236A1"/>
    <w:rsid w:val="00D23A01"/>
    <w:rsid w:val="00D23F0A"/>
    <w:rsid w:val="00D25C3A"/>
    <w:rsid w:val="00D26E17"/>
    <w:rsid w:val="00D30A5E"/>
    <w:rsid w:val="00D40998"/>
    <w:rsid w:val="00D45A65"/>
    <w:rsid w:val="00D45E2A"/>
    <w:rsid w:val="00D5266A"/>
    <w:rsid w:val="00D52E0E"/>
    <w:rsid w:val="00D546EB"/>
    <w:rsid w:val="00D56708"/>
    <w:rsid w:val="00D639C9"/>
    <w:rsid w:val="00D6711D"/>
    <w:rsid w:val="00D708F4"/>
    <w:rsid w:val="00D74CC5"/>
    <w:rsid w:val="00D77590"/>
    <w:rsid w:val="00D84532"/>
    <w:rsid w:val="00D87750"/>
    <w:rsid w:val="00D916BE"/>
    <w:rsid w:val="00D9322F"/>
    <w:rsid w:val="00D95544"/>
    <w:rsid w:val="00D9612D"/>
    <w:rsid w:val="00D96D88"/>
    <w:rsid w:val="00D97937"/>
    <w:rsid w:val="00DA2907"/>
    <w:rsid w:val="00DA66DF"/>
    <w:rsid w:val="00DB0A40"/>
    <w:rsid w:val="00DB4AC6"/>
    <w:rsid w:val="00DB5971"/>
    <w:rsid w:val="00DC0A70"/>
    <w:rsid w:val="00DC1915"/>
    <w:rsid w:val="00DC3E0E"/>
    <w:rsid w:val="00DC532F"/>
    <w:rsid w:val="00DC5441"/>
    <w:rsid w:val="00DC5C2E"/>
    <w:rsid w:val="00DD031C"/>
    <w:rsid w:val="00DD1B59"/>
    <w:rsid w:val="00DD4A90"/>
    <w:rsid w:val="00DD4FAB"/>
    <w:rsid w:val="00DD6440"/>
    <w:rsid w:val="00DE1421"/>
    <w:rsid w:val="00DE1A0C"/>
    <w:rsid w:val="00DE1BD7"/>
    <w:rsid w:val="00DF1773"/>
    <w:rsid w:val="00DF1F9B"/>
    <w:rsid w:val="00DF22F1"/>
    <w:rsid w:val="00DF3A1B"/>
    <w:rsid w:val="00DF5034"/>
    <w:rsid w:val="00DF63B9"/>
    <w:rsid w:val="00E01C85"/>
    <w:rsid w:val="00E05774"/>
    <w:rsid w:val="00E05D3F"/>
    <w:rsid w:val="00E1428C"/>
    <w:rsid w:val="00E142B3"/>
    <w:rsid w:val="00E14A21"/>
    <w:rsid w:val="00E202D2"/>
    <w:rsid w:val="00E2108B"/>
    <w:rsid w:val="00E225FC"/>
    <w:rsid w:val="00E22821"/>
    <w:rsid w:val="00E2678B"/>
    <w:rsid w:val="00E301AF"/>
    <w:rsid w:val="00E33683"/>
    <w:rsid w:val="00E34429"/>
    <w:rsid w:val="00E34EF4"/>
    <w:rsid w:val="00E42360"/>
    <w:rsid w:val="00E425E1"/>
    <w:rsid w:val="00E433E0"/>
    <w:rsid w:val="00E44951"/>
    <w:rsid w:val="00E4626A"/>
    <w:rsid w:val="00E47155"/>
    <w:rsid w:val="00E50ACA"/>
    <w:rsid w:val="00E50CD6"/>
    <w:rsid w:val="00E57DED"/>
    <w:rsid w:val="00E60466"/>
    <w:rsid w:val="00E6050F"/>
    <w:rsid w:val="00E64CA4"/>
    <w:rsid w:val="00E67D9C"/>
    <w:rsid w:val="00E72EE3"/>
    <w:rsid w:val="00E74EED"/>
    <w:rsid w:val="00E77270"/>
    <w:rsid w:val="00E803B4"/>
    <w:rsid w:val="00E80566"/>
    <w:rsid w:val="00E82C2E"/>
    <w:rsid w:val="00E8489A"/>
    <w:rsid w:val="00E85EEE"/>
    <w:rsid w:val="00E8769F"/>
    <w:rsid w:val="00E924A5"/>
    <w:rsid w:val="00E92696"/>
    <w:rsid w:val="00E96F00"/>
    <w:rsid w:val="00EA0DA5"/>
    <w:rsid w:val="00EA2219"/>
    <w:rsid w:val="00EA2934"/>
    <w:rsid w:val="00EA2DA7"/>
    <w:rsid w:val="00EA444F"/>
    <w:rsid w:val="00EA5F12"/>
    <w:rsid w:val="00EA7163"/>
    <w:rsid w:val="00EB009A"/>
    <w:rsid w:val="00EB142F"/>
    <w:rsid w:val="00EB42CE"/>
    <w:rsid w:val="00EB509F"/>
    <w:rsid w:val="00EB64C7"/>
    <w:rsid w:val="00EB7C15"/>
    <w:rsid w:val="00EC0D97"/>
    <w:rsid w:val="00EC22E5"/>
    <w:rsid w:val="00EC303D"/>
    <w:rsid w:val="00EC4D16"/>
    <w:rsid w:val="00EC5741"/>
    <w:rsid w:val="00EC7F2C"/>
    <w:rsid w:val="00ED04B8"/>
    <w:rsid w:val="00ED0D55"/>
    <w:rsid w:val="00ED1575"/>
    <w:rsid w:val="00ED758C"/>
    <w:rsid w:val="00ED7E81"/>
    <w:rsid w:val="00EE0CB1"/>
    <w:rsid w:val="00EE0EE0"/>
    <w:rsid w:val="00EE0F88"/>
    <w:rsid w:val="00EE105F"/>
    <w:rsid w:val="00EE2B51"/>
    <w:rsid w:val="00EE30E4"/>
    <w:rsid w:val="00EE35CA"/>
    <w:rsid w:val="00EE55D1"/>
    <w:rsid w:val="00EF17DC"/>
    <w:rsid w:val="00EF631E"/>
    <w:rsid w:val="00EF7812"/>
    <w:rsid w:val="00F01B63"/>
    <w:rsid w:val="00F047D2"/>
    <w:rsid w:val="00F05B5B"/>
    <w:rsid w:val="00F07F31"/>
    <w:rsid w:val="00F10D2C"/>
    <w:rsid w:val="00F16BB5"/>
    <w:rsid w:val="00F20670"/>
    <w:rsid w:val="00F20F79"/>
    <w:rsid w:val="00F219D5"/>
    <w:rsid w:val="00F239D3"/>
    <w:rsid w:val="00F23B69"/>
    <w:rsid w:val="00F2515E"/>
    <w:rsid w:val="00F25ED1"/>
    <w:rsid w:val="00F273AD"/>
    <w:rsid w:val="00F45DC9"/>
    <w:rsid w:val="00F46EDE"/>
    <w:rsid w:val="00F4776E"/>
    <w:rsid w:val="00F47F47"/>
    <w:rsid w:val="00F5063A"/>
    <w:rsid w:val="00F5486C"/>
    <w:rsid w:val="00F6051B"/>
    <w:rsid w:val="00F61672"/>
    <w:rsid w:val="00F61B78"/>
    <w:rsid w:val="00F61FB5"/>
    <w:rsid w:val="00F66CC9"/>
    <w:rsid w:val="00F673FA"/>
    <w:rsid w:val="00F67706"/>
    <w:rsid w:val="00F71315"/>
    <w:rsid w:val="00F73D13"/>
    <w:rsid w:val="00F73EA9"/>
    <w:rsid w:val="00F75BD7"/>
    <w:rsid w:val="00F76FE8"/>
    <w:rsid w:val="00F777F4"/>
    <w:rsid w:val="00F80B24"/>
    <w:rsid w:val="00F857D9"/>
    <w:rsid w:val="00F86ACC"/>
    <w:rsid w:val="00F91214"/>
    <w:rsid w:val="00F92A67"/>
    <w:rsid w:val="00F958FC"/>
    <w:rsid w:val="00FA4069"/>
    <w:rsid w:val="00FA5B02"/>
    <w:rsid w:val="00FB79C3"/>
    <w:rsid w:val="00FC0CB7"/>
    <w:rsid w:val="00FC1022"/>
    <w:rsid w:val="00FC1D28"/>
    <w:rsid w:val="00FC3314"/>
    <w:rsid w:val="00FC6FF3"/>
    <w:rsid w:val="00FD2B88"/>
    <w:rsid w:val="00FD417A"/>
    <w:rsid w:val="00FD54A2"/>
    <w:rsid w:val="00FE0C08"/>
    <w:rsid w:val="00FE1425"/>
    <w:rsid w:val="00FE4ED8"/>
    <w:rsid w:val="00FF28E4"/>
    <w:rsid w:val="00FF29DA"/>
    <w:rsid w:val="00FF35CF"/>
    <w:rsid w:val="00FF446A"/>
    <w:rsid w:val="00FF5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 id="V:Rule3" type="connector" idref="#_x0000_s1026"/>
      </o:rules>
    </o:shapelayout>
  </w:shapeDefaults>
  <w:decimalSymbol w:val="."/>
  <w:listSeparator w:val=","/>
  <w14:docId w14:val="30B3115F"/>
  <w15:docId w15:val="{20A5AC7D-1B8A-4DAE-A37D-9D2E3B94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51"/>
    <w:pPr>
      <w:spacing w:after="0" w:line="240" w:lineRule="auto"/>
    </w:pPr>
    <w:rPr>
      <w:rFonts w:ascii="Calibri" w:eastAsia="Calibri" w:hAnsi="Calibri" w:cs="Times New Roman"/>
      <w:bCs/>
      <w:szCs w:val="28"/>
    </w:rPr>
  </w:style>
  <w:style w:type="paragraph" w:styleId="Heading2">
    <w:name w:val="heading 2"/>
    <w:basedOn w:val="Normal"/>
    <w:link w:val="Heading2Char"/>
    <w:uiPriority w:val="9"/>
    <w:qFormat/>
    <w:rsid w:val="006D2451"/>
    <w:pPr>
      <w:spacing w:before="100" w:beforeAutospacing="1" w:after="100" w:afterAutospacing="1"/>
      <w:outlineLvl w:val="1"/>
    </w:pPr>
    <w:rPr>
      <w:rFonts w:ascii="Times New Roman" w:eastAsia="Times New Roman" w:hAnsi="Times New Roman"/>
      <w:b/>
      <w:sz w:val="36"/>
      <w:szCs w:val="36"/>
    </w:rPr>
  </w:style>
  <w:style w:type="paragraph" w:styleId="Heading4">
    <w:name w:val="heading 4"/>
    <w:basedOn w:val="Normal"/>
    <w:next w:val="Normal"/>
    <w:link w:val="Heading4Char"/>
    <w:uiPriority w:val="9"/>
    <w:semiHidden/>
    <w:unhideWhenUsed/>
    <w:qFormat/>
    <w:rsid w:val="000110C3"/>
    <w:pPr>
      <w:keepNext/>
      <w:keepLines/>
      <w:spacing w:before="200"/>
      <w:outlineLvl w:val="3"/>
    </w:pPr>
    <w:rPr>
      <w:rFonts w:asciiTheme="majorHAnsi" w:eastAsiaTheme="majorEastAsia" w:hAnsiTheme="majorHAnsi" w:cstheme="majorBidi"/>
      <w:b/>
      <w:bCs w:val="0"/>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451"/>
    <w:rPr>
      <w:rFonts w:eastAsia="Times New Roman" w:cs="Times New Roman"/>
      <w:b/>
      <w:bCs/>
      <w:sz w:val="36"/>
      <w:szCs w:val="36"/>
    </w:rPr>
  </w:style>
  <w:style w:type="paragraph" w:styleId="Header">
    <w:name w:val="header"/>
    <w:basedOn w:val="Normal"/>
    <w:link w:val="HeaderChar"/>
    <w:uiPriority w:val="99"/>
    <w:unhideWhenUsed/>
    <w:rsid w:val="006D2451"/>
    <w:pPr>
      <w:tabs>
        <w:tab w:val="center" w:pos="4680"/>
        <w:tab w:val="right" w:pos="9360"/>
      </w:tabs>
    </w:pPr>
  </w:style>
  <w:style w:type="character" w:customStyle="1" w:styleId="HeaderChar">
    <w:name w:val="Header Char"/>
    <w:basedOn w:val="DefaultParagraphFont"/>
    <w:link w:val="Header"/>
    <w:uiPriority w:val="99"/>
    <w:rsid w:val="006D2451"/>
    <w:rPr>
      <w:rFonts w:ascii="Calibri" w:eastAsia="Calibri" w:hAnsi="Calibri" w:cs="Times New Roman"/>
      <w:bCs/>
      <w:szCs w:val="28"/>
    </w:rPr>
  </w:style>
  <w:style w:type="paragraph" w:styleId="Footer">
    <w:name w:val="footer"/>
    <w:basedOn w:val="Normal"/>
    <w:link w:val="FooterChar"/>
    <w:uiPriority w:val="99"/>
    <w:unhideWhenUsed/>
    <w:rsid w:val="006D2451"/>
    <w:pPr>
      <w:tabs>
        <w:tab w:val="center" w:pos="4680"/>
        <w:tab w:val="right" w:pos="9360"/>
      </w:tabs>
    </w:pPr>
  </w:style>
  <w:style w:type="character" w:customStyle="1" w:styleId="FooterChar">
    <w:name w:val="Footer Char"/>
    <w:basedOn w:val="DefaultParagraphFont"/>
    <w:link w:val="Footer"/>
    <w:uiPriority w:val="99"/>
    <w:rsid w:val="006D2451"/>
    <w:rPr>
      <w:rFonts w:ascii="Calibri" w:eastAsia="Calibri" w:hAnsi="Calibri" w:cs="Times New Roman"/>
      <w:bCs/>
      <w:szCs w:val="28"/>
    </w:rPr>
  </w:style>
  <w:style w:type="paragraph" w:styleId="NormalWeb">
    <w:name w:val="Normal (Web)"/>
    <w:basedOn w:val="Normal"/>
    <w:uiPriority w:val="99"/>
    <w:unhideWhenUsed/>
    <w:rsid w:val="006D2451"/>
    <w:pPr>
      <w:spacing w:before="100" w:beforeAutospacing="1" w:after="100" w:afterAutospacing="1"/>
    </w:pPr>
    <w:rPr>
      <w:rFonts w:ascii="Times New Roman" w:eastAsia="Times New Roman" w:hAnsi="Times New Roman"/>
      <w:bCs w:val="0"/>
      <w:sz w:val="24"/>
      <w:szCs w:val="24"/>
    </w:rPr>
  </w:style>
  <w:style w:type="paragraph" w:styleId="ListParagraph">
    <w:name w:val="List Paragraph"/>
    <w:basedOn w:val="Normal"/>
    <w:uiPriority w:val="34"/>
    <w:qFormat/>
    <w:rsid w:val="006D2451"/>
    <w:pPr>
      <w:ind w:left="720"/>
      <w:contextualSpacing/>
    </w:pPr>
    <w:rPr>
      <w:rFonts w:ascii="Times New Roman" w:eastAsia="Times New Roman" w:hAnsi="Times New Roman"/>
      <w:bCs w:val="0"/>
      <w:sz w:val="24"/>
      <w:szCs w:val="24"/>
    </w:rPr>
  </w:style>
  <w:style w:type="character" w:styleId="Strong">
    <w:name w:val="Strong"/>
    <w:basedOn w:val="DefaultParagraphFont"/>
    <w:uiPriority w:val="22"/>
    <w:qFormat/>
    <w:rsid w:val="006D2451"/>
    <w:rPr>
      <w:b/>
      <w:bCs/>
    </w:rPr>
  </w:style>
  <w:style w:type="character" w:styleId="Hyperlink">
    <w:name w:val="Hyperlink"/>
    <w:basedOn w:val="DefaultParagraphFont"/>
    <w:uiPriority w:val="99"/>
    <w:semiHidden/>
    <w:unhideWhenUsed/>
    <w:rsid w:val="006D2451"/>
    <w:rPr>
      <w:color w:val="0000FF"/>
      <w:u w:val="single"/>
    </w:rPr>
  </w:style>
  <w:style w:type="paragraph" w:styleId="BodyText">
    <w:name w:val="Body Text"/>
    <w:basedOn w:val="Normal"/>
    <w:link w:val="BodyTextChar"/>
    <w:rsid w:val="006D2451"/>
    <w:pPr>
      <w:widowControl w:val="0"/>
      <w:suppressAutoHyphens/>
      <w:spacing w:after="283"/>
    </w:pPr>
    <w:rPr>
      <w:rFonts w:ascii="Liberation Serif" w:eastAsia="Arial Unicode MS" w:hAnsi="Liberation Serif" w:cs="Lucida Sans"/>
      <w:bCs w:val="0"/>
      <w:sz w:val="24"/>
      <w:szCs w:val="24"/>
      <w:lang w:eastAsia="zh-CN" w:bidi="hi-IN"/>
    </w:rPr>
  </w:style>
  <w:style w:type="character" w:customStyle="1" w:styleId="BodyTextChar">
    <w:name w:val="Body Text Char"/>
    <w:basedOn w:val="DefaultParagraphFont"/>
    <w:link w:val="BodyText"/>
    <w:rsid w:val="006D2451"/>
    <w:rPr>
      <w:rFonts w:ascii="Liberation Serif" w:eastAsia="Arial Unicode MS" w:hAnsi="Liberation Serif" w:cs="Lucida Sans"/>
      <w:sz w:val="24"/>
      <w:szCs w:val="24"/>
      <w:lang w:eastAsia="zh-CN" w:bidi="hi-IN"/>
    </w:rPr>
  </w:style>
  <w:style w:type="table" w:styleId="TableGrid">
    <w:name w:val="Table Grid"/>
    <w:basedOn w:val="TableNormal"/>
    <w:uiPriority w:val="59"/>
    <w:rsid w:val="006D2451"/>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0110C3"/>
    <w:rPr>
      <w:rFonts w:asciiTheme="majorHAnsi" w:eastAsiaTheme="majorEastAsia" w:hAnsiTheme="majorHAnsi" w:cstheme="majorBidi"/>
      <w:b/>
      <w:i/>
      <w:iCs/>
      <w:color w:val="5B9BD5"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8210">
      <w:bodyDiv w:val="1"/>
      <w:marLeft w:val="0"/>
      <w:marRight w:val="0"/>
      <w:marTop w:val="0"/>
      <w:marBottom w:val="0"/>
      <w:divBdr>
        <w:top w:val="none" w:sz="0" w:space="0" w:color="auto"/>
        <w:left w:val="none" w:sz="0" w:space="0" w:color="auto"/>
        <w:bottom w:val="none" w:sz="0" w:space="0" w:color="auto"/>
        <w:right w:val="none" w:sz="0" w:space="0" w:color="auto"/>
      </w:divBdr>
    </w:div>
    <w:div w:id="471556642">
      <w:bodyDiv w:val="1"/>
      <w:marLeft w:val="0"/>
      <w:marRight w:val="0"/>
      <w:marTop w:val="0"/>
      <w:marBottom w:val="0"/>
      <w:divBdr>
        <w:top w:val="none" w:sz="0" w:space="0" w:color="auto"/>
        <w:left w:val="none" w:sz="0" w:space="0" w:color="auto"/>
        <w:bottom w:val="none" w:sz="0" w:space="0" w:color="auto"/>
        <w:right w:val="none" w:sz="0" w:space="0" w:color="auto"/>
      </w:divBdr>
    </w:div>
    <w:div w:id="491994420">
      <w:bodyDiv w:val="1"/>
      <w:marLeft w:val="0"/>
      <w:marRight w:val="0"/>
      <w:marTop w:val="0"/>
      <w:marBottom w:val="0"/>
      <w:divBdr>
        <w:top w:val="none" w:sz="0" w:space="0" w:color="auto"/>
        <w:left w:val="none" w:sz="0" w:space="0" w:color="auto"/>
        <w:bottom w:val="none" w:sz="0" w:space="0" w:color="auto"/>
        <w:right w:val="none" w:sz="0" w:space="0" w:color="auto"/>
      </w:divBdr>
    </w:div>
    <w:div w:id="890507216">
      <w:bodyDiv w:val="1"/>
      <w:marLeft w:val="0"/>
      <w:marRight w:val="0"/>
      <w:marTop w:val="0"/>
      <w:marBottom w:val="0"/>
      <w:divBdr>
        <w:top w:val="none" w:sz="0" w:space="0" w:color="auto"/>
        <w:left w:val="none" w:sz="0" w:space="0" w:color="auto"/>
        <w:bottom w:val="none" w:sz="0" w:space="0" w:color="auto"/>
        <w:right w:val="none" w:sz="0" w:space="0" w:color="auto"/>
      </w:divBdr>
    </w:div>
    <w:div w:id="1233351526">
      <w:bodyDiv w:val="1"/>
      <w:marLeft w:val="0"/>
      <w:marRight w:val="0"/>
      <w:marTop w:val="0"/>
      <w:marBottom w:val="0"/>
      <w:divBdr>
        <w:top w:val="none" w:sz="0" w:space="0" w:color="auto"/>
        <w:left w:val="none" w:sz="0" w:space="0" w:color="auto"/>
        <w:bottom w:val="none" w:sz="0" w:space="0" w:color="auto"/>
        <w:right w:val="none" w:sz="0" w:space="0" w:color="auto"/>
      </w:divBdr>
    </w:div>
    <w:div w:id="1667399258">
      <w:bodyDiv w:val="1"/>
      <w:marLeft w:val="0"/>
      <w:marRight w:val="0"/>
      <w:marTop w:val="0"/>
      <w:marBottom w:val="0"/>
      <w:divBdr>
        <w:top w:val="none" w:sz="0" w:space="0" w:color="auto"/>
        <w:left w:val="none" w:sz="0" w:space="0" w:color="auto"/>
        <w:bottom w:val="none" w:sz="0" w:space="0" w:color="auto"/>
        <w:right w:val="none" w:sz="0" w:space="0" w:color="auto"/>
      </w:divBdr>
    </w:div>
    <w:div w:id="1812283364">
      <w:bodyDiv w:val="1"/>
      <w:marLeft w:val="0"/>
      <w:marRight w:val="0"/>
      <w:marTop w:val="0"/>
      <w:marBottom w:val="0"/>
      <w:divBdr>
        <w:top w:val="none" w:sz="0" w:space="0" w:color="auto"/>
        <w:left w:val="none" w:sz="0" w:space="0" w:color="auto"/>
        <w:bottom w:val="none" w:sz="0" w:space="0" w:color="auto"/>
        <w:right w:val="none" w:sz="0" w:space="0" w:color="auto"/>
      </w:divBdr>
    </w:div>
    <w:div w:id="19679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145-2020-ND-CP-huong-dan-Bo-luat-Lao-dong-ve-dieu-kien-lao-dong-quan-he-lao-dong-459400.aspx?anchor=dieu_5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Lao-dong-Tien-luong/Bo-Luat-lao-dong-2019-333670.aspx?anchor=dieu_105" TargetMode="External"/><Relationship Id="rId4" Type="http://schemas.openxmlformats.org/officeDocument/2006/relationships/settings" Target="settings.xml"/><Relationship Id="rId9" Type="http://schemas.openxmlformats.org/officeDocument/2006/relationships/hyperlink" Target="https://thuvienphapluat.vn/van-ban/Lao-dong-Tien-luong/Bo-Luat-lao-dong-2019-333670.aspx?anchor=dieu_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02EF-92B3-4645-A180-EE104C75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12103</TotalTime>
  <Pages>1</Pages>
  <Words>16522</Words>
  <Characters>94177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Administrator</cp:lastModifiedBy>
  <cp:revision>295</cp:revision>
  <cp:lastPrinted>2026-01-28T08:46:00Z</cp:lastPrinted>
  <dcterms:created xsi:type="dcterms:W3CDTF">2022-06-16T02:57:00Z</dcterms:created>
  <dcterms:modified xsi:type="dcterms:W3CDTF">2026-02-12T02:06:00Z</dcterms:modified>
</cp:coreProperties>
</file>